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E44" w:rsidRPr="00F056A1" w:rsidRDefault="00BE7D66" w:rsidP="00597517">
      <w:pPr>
        <w:pStyle w:val="af1"/>
        <w:spacing w:before="257"/>
        <w:rPr>
          <w:rFonts w:ascii="Arial" w:hAnsi="Arial" w:cs="Arial"/>
        </w:rPr>
      </w:pPr>
      <w:r w:rsidRPr="00F056A1">
        <w:rPr>
          <w:noProof/>
        </w:rPr>
        <w:drawing>
          <wp:anchor distT="0" distB="0" distL="114300" distR="114300" simplePos="0" relativeHeight="251660288" behindDoc="1" locked="1" layoutInCell="1" allowOverlap="1" wp14:anchorId="0D1485AD" wp14:editId="6758F78A">
            <wp:simplePos x="0" y="0"/>
            <wp:positionH relativeFrom="column">
              <wp:posOffset>-1134745</wp:posOffset>
            </wp:positionH>
            <wp:positionV relativeFrom="page">
              <wp:posOffset>-113665</wp:posOffset>
            </wp:positionV>
            <wp:extent cx="7632065" cy="10800715"/>
            <wp:effectExtent l="0" t="0" r="6985" b="635"/>
            <wp:wrapNone/>
            <wp:docPr id="39" name="圖片 11" descr="112-41封面-烏拉圭-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2-41封面-烏拉圭-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80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6A1">
        <w:rPr>
          <w:noProof/>
        </w:rPr>
        <mc:AlternateContent>
          <mc:Choice Requires="wps">
            <w:drawing>
              <wp:anchor distT="0" distB="0" distL="114300" distR="114300" simplePos="0" relativeHeight="251658240" behindDoc="0" locked="0" layoutInCell="1" allowOverlap="1" wp14:anchorId="1149A6D6" wp14:editId="519212EB">
                <wp:simplePos x="0" y="0"/>
                <wp:positionH relativeFrom="column">
                  <wp:posOffset>-1145540</wp:posOffset>
                </wp:positionH>
                <wp:positionV relativeFrom="paragraph">
                  <wp:posOffset>8159750</wp:posOffset>
                </wp:positionV>
                <wp:extent cx="7642860" cy="1087120"/>
                <wp:effectExtent l="0" t="0" r="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F00" w:rsidRPr="0035437D" w:rsidRDefault="00083F00" w:rsidP="006376F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083F00" w:rsidRPr="0035437D" w:rsidRDefault="00083F00" w:rsidP="006376F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083F00" w:rsidRPr="0035437D" w:rsidRDefault="00083F00" w:rsidP="00987E1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407878">
                              <w:rPr>
                                <w:rFonts w:ascii="Arial" w:hAnsi="Arial" w:hint="eastAsia"/>
                                <w:color w:val="FFFFFF"/>
                                <w:spacing w:val="20"/>
                                <w:kern w:val="0"/>
                                <w:lang w:eastAsia="zh-TW"/>
                              </w:rPr>
                              <w:t>１１</w:t>
                            </w:r>
                            <w:r w:rsidR="00407878" w:rsidRPr="00407878">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0.2pt;margin-top:642.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qNgg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" fillcolor="#339" stroked="f">
                <v:textbox inset="0,4mm,0,0">
                  <w:txbxContent>
                    <w:p w:rsidR="00083F00" w:rsidRPr="0035437D" w:rsidRDefault="00083F00" w:rsidP="006376F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083F00" w:rsidRPr="0035437D" w:rsidRDefault="00083F00" w:rsidP="006376F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083F00" w:rsidRPr="0035437D" w:rsidRDefault="00083F00" w:rsidP="00987E1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407878">
                        <w:rPr>
                          <w:rFonts w:ascii="Arial" w:hAnsi="Arial" w:hint="eastAsia"/>
                          <w:color w:val="FFFFFF"/>
                          <w:spacing w:val="20"/>
                          <w:kern w:val="0"/>
                          <w:lang w:eastAsia="zh-TW"/>
                        </w:rPr>
                        <w:t>１１</w:t>
                      </w:r>
                      <w:r w:rsidR="00407878" w:rsidRPr="00407878">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v:textbox>
              </v:shape>
            </w:pict>
          </mc:Fallback>
        </mc:AlternateContent>
      </w:r>
    </w:p>
    <w:p w:rsidR="00FE4149" w:rsidRPr="00F056A1" w:rsidRDefault="00FE4149" w:rsidP="00597517">
      <w:pPr>
        <w:pStyle w:val="af1"/>
        <w:spacing w:before="257"/>
        <w:rPr>
          <w:rFonts w:ascii="Arial" w:hAnsi="Arial" w:cs="Arial"/>
        </w:rPr>
      </w:pPr>
    </w:p>
    <w:p w:rsidR="00FE4149" w:rsidRPr="00F056A1" w:rsidRDefault="00FE4149" w:rsidP="00597517">
      <w:pPr>
        <w:pStyle w:val="af1"/>
        <w:spacing w:before="257"/>
        <w:rPr>
          <w:rFonts w:ascii="Arial" w:hAnsi="Arial" w:cs="Arial"/>
        </w:rPr>
      </w:pPr>
    </w:p>
    <w:p w:rsidR="00C22E44" w:rsidRPr="00F056A1" w:rsidRDefault="00C22E44" w:rsidP="00597517">
      <w:pPr>
        <w:pStyle w:val="af1"/>
        <w:spacing w:before="257"/>
        <w:rPr>
          <w:rFonts w:ascii="Arial" w:hAnsi="Arial" w:cs="Arial"/>
        </w:rPr>
      </w:pPr>
      <w:r w:rsidRPr="00F056A1">
        <w:rPr>
          <w:rFonts w:ascii="Arial" w:hAnsi="Arial" w:cs="Arial"/>
        </w:rPr>
        <w:br w:type="page"/>
      </w:r>
    </w:p>
    <w:p w:rsidR="00C22E44" w:rsidRDefault="00C22E44" w:rsidP="00597517">
      <w:pPr>
        <w:pStyle w:val="af1"/>
        <w:spacing w:before="257"/>
        <w:rPr>
          <w:rFonts w:ascii="Arial" w:hAnsi="Arial" w:cs="Arial"/>
        </w:rPr>
      </w:pPr>
    </w:p>
    <w:p w:rsidR="000122DD" w:rsidRPr="00F056A1" w:rsidRDefault="000122DD" w:rsidP="00597517">
      <w:pPr>
        <w:pStyle w:val="af1"/>
        <w:spacing w:before="257"/>
        <w:rPr>
          <w:rFonts w:ascii="Arial" w:hAnsi="Arial" w:cs="Arial"/>
        </w:rPr>
        <w:sectPr w:rsidR="000122DD" w:rsidRPr="00F056A1" w:rsidSect="002C7701">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056A1" w:rsidRPr="00F056A1">
        <w:trPr>
          <w:trHeight w:val="1293"/>
        </w:trPr>
        <w:tc>
          <w:tcPr>
            <w:tcW w:w="8560" w:type="dxa"/>
            <w:vAlign w:val="center"/>
          </w:tcPr>
          <w:p w:rsidR="00C3328A" w:rsidRPr="00F056A1" w:rsidRDefault="00C3328A" w:rsidP="00597517">
            <w:pPr>
              <w:pStyle w:val="af1"/>
              <w:spacing w:before="257"/>
              <w:rPr>
                <w:rFonts w:ascii="Arial" w:hAnsi="Arial" w:cs="Arial"/>
              </w:rPr>
            </w:pPr>
          </w:p>
        </w:tc>
      </w:tr>
      <w:tr w:rsidR="00F056A1" w:rsidRPr="00F056A1">
        <w:trPr>
          <w:trHeight w:val="1701"/>
        </w:trPr>
        <w:tc>
          <w:tcPr>
            <w:tcW w:w="8560" w:type="dxa"/>
            <w:vAlign w:val="center"/>
          </w:tcPr>
          <w:p w:rsidR="00C3328A" w:rsidRPr="00F056A1" w:rsidRDefault="00F05398" w:rsidP="00597517">
            <w:pPr>
              <w:overflowPunct/>
              <w:ind w:leftChars="300" w:left="709" w:rightChars="300" w:right="709" w:firstLineChars="0" w:firstLine="0"/>
              <w:jc w:val="distribute"/>
              <w:rPr>
                <w:rFonts w:ascii="華康粗圓體" w:eastAsia="華康粗圓體" w:hAnsi="華康粗圓體" w:cs="Arial"/>
                <w:sz w:val="72"/>
                <w:szCs w:val="72"/>
                <w:lang w:eastAsia="zh-TW"/>
              </w:rPr>
            </w:pPr>
            <w:r w:rsidRPr="00F056A1">
              <w:rPr>
                <w:rFonts w:ascii="華康粗圓體" w:eastAsia="華康粗圓體" w:hAnsi="華康粗圓體" w:cs="Arial" w:hint="eastAsia"/>
                <w:sz w:val="72"/>
                <w:szCs w:val="72"/>
                <w:lang w:eastAsia="zh-TW"/>
              </w:rPr>
              <w:t>烏拉圭</w:t>
            </w:r>
            <w:r w:rsidR="0070708F" w:rsidRPr="00F056A1">
              <w:rPr>
                <w:rFonts w:ascii="華康粗圓體" w:eastAsia="華康粗圓體" w:hAnsi="華康粗圓體" w:cs="Arial"/>
                <w:sz w:val="72"/>
                <w:szCs w:val="72"/>
              </w:rPr>
              <w:t>投資環境簡介</w:t>
            </w:r>
          </w:p>
          <w:p w:rsidR="007E6A1E" w:rsidRPr="00F056A1" w:rsidRDefault="00E07188" w:rsidP="00597517">
            <w:pPr>
              <w:overflowPunct/>
              <w:ind w:leftChars="300" w:left="709" w:rightChars="300" w:right="709" w:firstLineChars="0" w:firstLine="0"/>
              <w:jc w:val="distribute"/>
              <w:rPr>
                <w:rFonts w:ascii="Arial" w:eastAsia="華康粗圓體" w:hAnsi="Arial" w:cs="Arial"/>
                <w:sz w:val="48"/>
                <w:szCs w:val="48"/>
                <w:lang w:eastAsia="zh-TW"/>
              </w:rPr>
            </w:pPr>
            <w:r w:rsidRPr="00F056A1">
              <w:rPr>
                <w:rFonts w:ascii="華康粗圓體" w:eastAsia="華康粗圓體" w:hAnsi="華康粗圓體" w:cs="Arial"/>
                <w:sz w:val="48"/>
                <w:szCs w:val="48"/>
              </w:rPr>
              <w:t>Investment Guide to</w:t>
            </w:r>
            <w:r w:rsidR="007E6A1E" w:rsidRPr="00F056A1">
              <w:rPr>
                <w:rFonts w:ascii="華康粗圓體" w:eastAsia="華康粗圓體" w:hAnsi="華康粗圓體" w:cs="Arial"/>
                <w:sz w:val="48"/>
                <w:szCs w:val="48"/>
              </w:rPr>
              <w:t xml:space="preserve"> </w:t>
            </w:r>
            <w:r w:rsidR="00F05398" w:rsidRPr="00F056A1">
              <w:rPr>
                <w:rFonts w:ascii="華康粗圓體" w:eastAsia="華康粗圓體" w:hAnsi="華康粗圓體" w:cs="Arial" w:hint="eastAsia"/>
                <w:sz w:val="48"/>
                <w:szCs w:val="48"/>
                <w:lang w:eastAsia="zh-TW"/>
              </w:rPr>
              <w:t>Uruguay</w:t>
            </w:r>
          </w:p>
        </w:tc>
      </w:tr>
      <w:tr w:rsidR="00F056A1" w:rsidRPr="00F056A1">
        <w:trPr>
          <w:trHeight w:val="8037"/>
        </w:trPr>
        <w:tc>
          <w:tcPr>
            <w:tcW w:w="8560" w:type="dxa"/>
          </w:tcPr>
          <w:p w:rsidR="006376FD" w:rsidRPr="00F056A1" w:rsidRDefault="006376FD" w:rsidP="00A4783E">
            <w:pPr>
              <w:ind w:firstLineChars="0" w:firstLine="0"/>
              <w:jc w:val="center"/>
              <w:rPr>
                <w:rFonts w:ascii="華康中特圓體" w:eastAsia="華康中特圓體" w:hAnsi="標楷體"/>
                <w:sz w:val="28"/>
                <w:szCs w:val="28"/>
                <w:lang w:eastAsia="zh-TW"/>
              </w:rPr>
            </w:pPr>
          </w:p>
          <w:p w:rsidR="006376FD" w:rsidRPr="00F056A1" w:rsidRDefault="006376FD" w:rsidP="00A4783E">
            <w:pPr>
              <w:ind w:firstLineChars="0" w:firstLine="0"/>
              <w:jc w:val="center"/>
              <w:rPr>
                <w:rFonts w:ascii="華康中特圓體" w:eastAsia="華康中特圓體" w:hAnsi="標楷體"/>
                <w:sz w:val="28"/>
                <w:szCs w:val="28"/>
                <w:lang w:eastAsia="zh-TW"/>
              </w:rPr>
            </w:pPr>
          </w:p>
          <w:p w:rsidR="006376FD" w:rsidRPr="00F056A1" w:rsidRDefault="006376FD" w:rsidP="00A4783E">
            <w:pPr>
              <w:ind w:firstLineChars="0" w:firstLine="0"/>
              <w:jc w:val="center"/>
              <w:rPr>
                <w:rFonts w:ascii="華康中特圓體" w:eastAsia="華康中特圓體" w:hAnsi="標楷體"/>
                <w:sz w:val="28"/>
                <w:szCs w:val="28"/>
                <w:lang w:eastAsia="zh-TW"/>
              </w:rPr>
            </w:pPr>
            <w:r w:rsidRPr="00F056A1">
              <w:rPr>
                <w:rFonts w:ascii="華康中特圓體" w:eastAsia="華康中特圓體" w:hAnsi="標楷體" w:hint="eastAsia"/>
                <w:sz w:val="28"/>
                <w:szCs w:val="28"/>
                <w:lang w:eastAsia="zh-TW"/>
              </w:rPr>
              <w:t>經濟部投資促進司  編印</w:t>
            </w:r>
          </w:p>
        </w:tc>
      </w:tr>
      <w:tr w:rsidR="00F056A1" w:rsidRPr="00F056A1">
        <w:tc>
          <w:tcPr>
            <w:tcW w:w="8560" w:type="dxa"/>
            <w:vAlign w:val="center"/>
          </w:tcPr>
          <w:p w:rsidR="00C95C8C" w:rsidRPr="00F056A1" w:rsidRDefault="00AC700B" w:rsidP="00FE4149">
            <w:pPr>
              <w:ind w:firstLineChars="0" w:firstLine="0"/>
              <w:jc w:val="center"/>
              <w:rPr>
                <w:rFonts w:ascii="Arial" w:eastAsia="華康中特圓體" w:hAnsi="Arial" w:cs="Arial"/>
                <w:sz w:val="28"/>
                <w:szCs w:val="28"/>
              </w:rPr>
            </w:pPr>
            <w:r w:rsidRPr="00F056A1">
              <w:rPr>
                <w:rFonts w:ascii="華康粗圓體" w:eastAsia="華康粗圓體" w:hint="eastAsia"/>
                <w:sz w:val="28"/>
                <w:szCs w:val="28"/>
              </w:rPr>
              <w:t>感謝駐阿根廷代表處經濟組協助本書編撰</w:t>
            </w:r>
          </w:p>
        </w:tc>
      </w:tr>
    </w:tbl>
    <w:p w:rsidR="00521890" w:rsidRPr="00F056A1" w:rsidRDefault="00A071EB" w:rsidP="00521890">
      <w:pPr>
        <w:ind w:firstLine="512"/>
        <w:jc w:val="center"/>
        <w:rPr>
          <w:rFonts w:ascii="Arial" w:eastAsia="標楷體" w:hAnsi="Arial" w:cs="Arial"/>
          <w:sz w:val="26"/>
          <w:szCs w:val="26"/>
          <w:lang w:eastAsia="zh-TW"/>
        </w:rPr>
      </w:pPr>
      <w:r w:rsidRPr="00F056A1">
        <w:rPr>
          <w:rFonts w:ascii="Arial" w:eastAsia="標楷體" w:hAnsi="Arial" w:cs="Arial"/>
          <w:sz w:val="26"/>
          <w:szCs w:val="26"/>
          <w:lang w:eastAsia="zh-TW"/>
        </w:rPr>
        <w:br w:type="page"/>
      </w:r>
    </w:p>
    <w:p w:rsidR="006452A7" w:rsidRPr="00F056A1" w:rsidRDefault="006452A7" w:rsidP="00521890">
      <w:pPr>
        <w:ind w:firstLine="512"/>
        <w:jc w:val="center"/>
        <w:rPr>
          <w:rFonts w:ascii="Arial" w:eastAsia="標楷體" w:hAnsi="Arial" w:cs="Arial"/>
          <w:sz w:val="26"/>
          <w:szCs w:val="26"/>
          <w:lang w:eastAsia="zh-TW"/>
        </w:rPr>
      </w:pPr>
    </w:p>
    <w:p w:rsidR="006452A7" w:rsidRPr="00F056A1" w:rsidRDefault="006452A7" w:rsidP="00521890">
      <w:pPr>
        <w:ind w:firstLine="512"/>
        <w:jc w:val="center"/>
        <w:rPr>
          <w:rFonts w:ascii="Arial" w:eastAsia="標楷體" w:hAnsi="Arial" w:cs="Arial"/>
          <w:sz w:val="26"/>
          <w:szCs w:val="26"/>
          <w:lang w:eastAsia="zh-TW"/>
        </w:rPr>
        <w:sectPr w:rsidR="006452A7" w:rsidRPr="00F056A1" w:rsidSect="002C7701">
          <w:pgSz w:w="11906" w:h="16838" w:code="9"/>
          <w:pgMar w:top="2268" w:right="1701" w:bottom="1701" w:left="1701" w:header="1134" w:footer="851" w:gutter="0"/>
          <w:pgNumType w:start="1"/>
          <w:cols w:space="425"/>
          <w:docGrid w:type="linesAndChars" w:linePitch="514" w:charSpace="-774"/>
        </w:sectPr>
      </w:pPr>
    </w:p>
    <w:p w:rsidR="005F2E60" w:rsidRPr="00F056A1" w:rsidRDefault="005F2E60" w:rsidP="00B30B5C">
      <w:pPr>
        <w:spacing w:beforeLines="100" w:before="514" w:afterLines="100" w:after="514"/>
        <w:ind w:firstLineChars="0" w:firstLine="0"/>
        <w:jc w:val="center"/>
        <w:rPr>
          <w:rFonts w:ascii="Arial Unicode MS" w:eastAsia="Arial Unicode MS" w:hAnsi="Arial Unicode MS" w:cs="Arial Unicode MS"/>
          <w:sz w:val="40"/>
          <w:szCs w:val="40"/>
          <w:lang w:eastAsia="zh-TW"/>
        </w:rPr>
      </w:pPr>
      <w:r w:rsidRPr="00F056A1">
        <w:rPr>
          <w:rFonts w:ascii="Arial" w:eastAsia="華康新特明體" w:hAnsi="Arial" w:cs="Arial"/>
          <w:sz w:val="40"/>
          <w:szCs w:val="40"/>
        </w:rPr>
        <w:lastRenderedPageBreak/>
        <w:t>目　錄</w:t>
      </w:r>
    </w:p>
    <w:p w:rsidR="00FF5298" w:rsidRPr="00F056A1" w:rsidRDefault="00355F2D" w:rsidP="00FF5298">
      <w:pPr>
        <w:pStyle w:val="11"/>
        <w:rPr>
          <w:rFonts w:ascii="Calibri" w:eastAsia="新細明體" w:hAnsi="Calibri"/>
          <w:noProof/>
          <w:szCs w:val="22"/>
          <w:lang w:eastAsia="zh-TW"/>
        </w:rPr>
      </w:pPr>
      <w:r w:rsidRPr="00F056A1">
        <w:rPr>
          <w:rStyle w:val="a8"/>
          <w:noProof/>
          <w:color w:val="auto"/>
          <w:u w:val="none"/>
        </w:rPr>
        <w:fldChar w:fldCharType="begin"/>
      </w:r>
      <w:r w:rsidR="00545D93" w:rsidRPr="00F056A1">
        <w:rPr>
          <w:rStyle w:val="a8"/>
          <w:noProof/>
          <w:color w:val="auto"/>
          <w:u w:val="none"/>
        </w:rPr>
        <w:instrText xml:space="preserve"> TOC \o "1-1" \h \z \t "</w:instrText>
      </w:r>
      <w:r w:rsidR="00545D93" w:rsidRPr="00F056A1">
        <w:rPr>
          <w:rStyle w:val="a8"/>
          <w:noProof/>
          <w:color w:val="auto"/>
          <w:u w:val="none"/>
        </w:rPr>
        <w:instrText>大標</w:instrText>
      </w:r>
      <w:r w:rsidR="00545D93" w:rsidRPr="00F056A1">
        <w:rPr>
          <w:rStyle w:val="a8"/>
          <w:noProof/>
          <w:color w:val="auto"/>
          <w:u w:val="none"/>
        </w:rPr>
        <w:instrText xml:space="preserve">,1" </w:instrText>
      </w:r>
      <w:r w:rsidRPr="00F056A1">
        <w:rPr>
          <w:rStyle w:val="a8"/>
          <w:noProof/>
          <w:color w:val="auto"/>
          <w:u w:val="none"/>
        </w:rPr>
        <w:fldChar w:fldCharType="separate"/>
      </w:r>
      <w:hyperlink w:anchor="_Toc146230925" w:history="1">
        <w:r w:rsidR="00FF5298" w:rsidRPr="00F056A1">
          <w:rPr>
            <w:rStyle w:val="a8"/>
            <w:rFonts w:hint="eastAsia"/>
            <w:noProof/>
            <w:color w:val="auto"/>
            <w:u w:val="none"/>
          </w:rPr>
          <w:t>第壹章　自然人文環境</w:t>
        </w:r>
        <w:r w:rsidR="00FF5298" w:rsidRPr="00F056A1">
          <w:rPr>
            <w:noProof/>
            <w:webHidden/>
          </w:rPr>
          <w:tab/>
        </w:r>
        <w:r w:rsidR="00FF5298" w:rsidRPr="00F056A1">
          <w:rPr>
            <w:noProof/>
            <w:webHidden/>
          </w:rPr>
          <w:fldChar w:fldCharType="begin"/>
        </w:r>
        <w:r w:rsidR="00FF5298" w:rsidRPr="00F056A1">
          <w:rPr>
            <w:noProof/>
            <w:webHidden/>
          </w:rPr>
          <w:instrText xml:space="preserve"> PAGEREF _Toc146230925 \h </w:instrText>
        </w:r>
        <w:r w:rsidR="00FF5298" w:rsidRPr="00F056A1">
          <w:rPr>
            <w:noProof/>
            <w:webHidden/>
          </w:rPr>
        </w:r>
        <w:r w:rsidR="00FF5298" w:rsidRPr="00F056A1">
          <w:rPr>
            <w:noProof/>
            <w:webHidden/>
          </w:rPr>
          <w:fldChar w:fldCharType="separate"/>
        </w:r>
        <w:r w:rsidR="00E73C91">
          <w:rPr>
            <w:noProof/>
            <w:webHidden/>
          </w:rPr>
          <w:t>1</w:t>
        </w:r>
        <w:r w:rsidR="00FF5298" w:rsidRPr="00F056A1">
          <w:rPr>
            <w:noProof/>
            <w:webHidden/>
          </w:rPr>
          <w:fldChar w:fldCharType="end"/>
        </w:r>
      </w:hyperlink>
    </w:p>
    <w:p w:rsidR="00FF5298" w:rsidRPr="00F056A1" w:rsidRDefault="002D4700">
      <w:pPr>
        <w:pStyle w:val="11"/>
        <w:rPr>
          <w:rFonts w:ascii="Calibri" w:eastAsia="新細明體" w:hAnsi="Calibri"/>
          <w:noProof/>
          <w:szCs w:val="22"/>
          <w:lang w:eastAsia="zh-TW"/>
        </w:rPr>
      </w:pPr>
      <w:hyperlink w:anchor="_Toc146230926" w:history="1">
        <w:r w:rsidR="00FF5298" w:rsidRPr="00F056A1">
          <w:rPr>
            <w:rStyle w:val="a8"/>
            <w:rFonts w:hint="eastAsia"/>
            <w:noProof/>
            <w:color w:val="auto"/>
            <w:u w:val="none"/>
          </w:rPr>
          <w:t>第貳章</w:t>
        </w:r>
        <w:r w:rsidR="00FF5298" w:rsidRPr="00F056A1">
          <w:rPr>
            <w:rStyle w:val="a8"/>
            <w:rFonts w:hint="eastAsia"/>
            <w:noProof/>
            <w:color w:val="auto"/>
            <w:u w:val="none"/>
            <w:lang w:val="zh-TW"/>
          </w:rPr>
          <w:t xml:space="preserve">　經濟環境</w:t>
        </w:r>
        <w:r w:rsidR="00FF5298" w:rsidRPr="00F056A1">
          <w:rPr>
            <w:noProof/>
            <w:webHidden/>
          </w:rPr>
          <w:tab/>
        </w:r>
        <w:r w:rsidR="00FF5298" w:rsidRPr="00F056A1">
          <w:rPr>
            <w:noProof/>
            <w:webHidden/>
          </w:rPr>
          <w:fldChar w:fldCharType="begin"/>
        </w:r>
        <w:r w:rsidR="00FF5298" w:rsidRPr="00F056A1">
          <w:rPr>
            <w:noProof/>
            <w:webHidden/>
          </w:rPr>
          <w:instrText xml:space="preserve"> PAGEREF _Toc146230926 \h </w:instrText>
        </w:r>
        <w:r w:rsidR="00FF5298" w:rsidRPr="00F056A1">
          <w:rPr>
            <w:noProof/>
            <w:webHidden/>
          </w:rPr>
        </w:r>
        <w:r w:rsidR="00FF5298" w:rsidRPr="00F056A1">
          <w:rPr>
            <w:noProof/>
            <w:webHidden/>
          </w:rPr>
          <w:fldChar w:fldCharType="separate"/>
        </w:r>
        <w:r w:rsidR="00E73C91">
          <w:rPr>
            <w:noProof/>
            <w:webHidden/>
          </w:rPr>
          <w:t>3</w:t>
        </w:r>
        <w:r w:rsidR="00FF5298" w:rsidRPr="00F056A1">
          <w:rPr>
            <w:noProof/>
            <w:webHidden/>
          </w:rPr>
          <w:fldChar w:fldCharType="end"/>
        </w:r>
      </w:hyperlink>
    </w:p>
    <w:p w:rsidR="00FF5298" w:rsidRPr="00F056A1" w:rsidRDefault="002D4700">
      <w:pPr>
        <w:pStyle w:val="11"/>
        <w:rPr>
          <w:rFonts w:ascii="Calibri" w:eastAsia="新細明體" w:hAnsi="Calibri"/>
          <w:noProof/>
          <w:szCs w:val="22"/>
          <w:lang w:eastAsia="zh-TW"/>
        </w:rPr>
      </w:pPr>
      <w:hyperlink w:anchor="_Toc146230927" w:history="1">
        <w:r w:rsidR="00FF5298" w:rsidRPr="00F056A1">
          <w:rPr>
            <w:rStyle w:val="a8"/>
            <w:rFonts w:hint="eastAsia"/>
            <w:noProof/>
            <w:color w:val="auto"/>
            <w:u w:val="none"/>
          </w:rPr>
          <w:t>第參章　外商在當地經營現況及投資機會</w:t>
        </w:r>
        <w:bookmarkStart w:id="0" w:name="_GoBack"/>
        <w:bookmarkEnd w:id="0"/>
        <w:r w:rsidR="00FF5298" w:rsidRPr="00F056A1">
          <w:rPr>
            <w:noProof/>
            <w:webHidden/>
          </w:rPr>
          <w:tab/>
        </w:r>
        <w:r w:rsidR="00FF5298" w:rsidRPr="00F056A1">
          <w:rPr>
            <w:noProof/>
            <w:webHidden/>
          </w:rPr>
          <w:fldChar w:fldCharType="begin"/>
        </w:r>
        <w:r w:rsidR="00FF5298" w:rsidRPr="00F056A1">
          <w:rPr>
            <w:noProof/>
            <w:webHidden/>
          </w:rPr>
          <w:instrText xml:space="preserve"> PAGEREF _Toc146230927 \h </w:instrText>
        </w:r>
        <w:r w:rsidR="00FF5298" w:rsidRPr="00F056A1">
          <w:rPr>
            <w:noProof/>
            <w:webHidden/>
          </w:rPr>
        </w:r>
        <w:r w:rsidR="00FF5298" w:rsidRPr="00F056A1">
          <w:rPr>
            <w:noProof/>
            <w:webHidden/>
          </w:rPr>
          <w:fldChar w:fldCharType="separate"/>
        </w:r>
        <w:r w:rsidR="00E73C91">
          <w:rPr>
            <w:noProof/>
            <w:webHidden/>
          </w:rPr>
          <w:t>21</w:t>
        </w:r>
        <w:r w:rsidR="00FF5298" w:rsidRPr="00F056A1">
          <w:rPr>
            <w:noProof/>
            <w:webHidden/>
          </w:rPr>
          <w:fldChar w:fldCharType="end"/>
        </w:r>
      </w:hyperlink>
    </w:p>
    <w:p w:rsidR="00FF5298" w:rsidRPr="00F056A1" w:rsidRDefault="002D4700">
      <w:pPr>
        <w:pStyle w:val="11"/>
        <w:rPr>
          <w:rFonts w:ascii="Calibri" w:eastAsia="新細明體" w:hAnsi="Calibri"/>
          <w:noProof/>
          <w:szCs w:val="22"/>
          <w:lang w:eastAsia="zh-TW"/>
        </w:rPr>
      </w:pPr>
      <w:hyperlink w:anchor="_Toc146230928" w:history="1">
        <w:r w:rsidR="00FF5298" w:rsidRPr="00F056A1">
          <w:rPr>
            <w:rStyle w:val="a8"/>
            <w:rFonts w:hint="eastAsia"/>
            <w:noProof/>
            <w:color w:val="auto"/>
            <w:u w:val="none"/>
          </w:rPr>
          <w:t>第肆章　投資法規及程序</w:t>
        </w:r>
        <w:r w:rsidR="00FF5298" w:rsidRPr="00F056A1">
          <w:rPr>
            <w:noProof/>
            <w:webHidden/>
          </w:rPr>
          <w:tab/>
        </w:r>
        <w:r w:rsidR="00FF5298" w:rsidRPr="00F056A1">
          <w:rPr>
            <w:noProof/>
            <w:webHidden/>
          </w:rPr>
          <w:fldChar w:fldCharType="begin"/>
        </w:r>
        <w:r w:rsidR="00FF5298" w:rsidRPr="00F056A1">
          <w:rPr>
            <w:noProof/>
            <w:webHidden/>
          </w:rPr>
          <w:instrText xml:space="preserve"> PAGEREF _Toc146230928 \h </w:instrText>
        </w:r>
        <w:r w:rsidR="00FF5298" w:rsidRPr="00F056A1">
          <w:rPr>
            <w:noProof/>
            <w:webHidden/>
          </w:rPr>
        </w:r>
        <w:r w:rsidR="00FF5298" w:rsidRPr="00F056A1">
          <w:rPr>
            <w:noProof/>
            <w:webHidden/>
          </w:rPr>
          <w:fldChar w:fldCharType="separate"/>
        </w:r>
        <w:r w:rsidR="00E73C91">
          <w:rPr>
            <w:noProof/>
            <w:webHidden/>
          </w:rPr>
          <w:t>25</w:t>
        </w:r>
        <w:r w:rsidR="00FF5298" w:rsidRPr="00F056A1">
          <w:rPr>
            <w:noProof/>
            <w:webHidden/>
          </w:rPr>
          <w:fldChar w:fldCharType="end"/>
        </w:r>
      </w:hyperlink>
    </w:p>
    <w:p w:rsidR="00FF5298" w:rsidRPr="00F056A1" w:rsidRDefault="002D4700">
      <w:pPr>
        <w:pStyle w:val="11"/>
        <w:rPr>
          <w:rFonts w:ascii="Calibri" w:eastAsia="新細明體" w:hAnsi="Calibri"/>
          <w:noProof/>
          <w:szCs w:val="22"/>
          <w:lang w:eastAsia="zh-TW"/>
        </w:rPr>
      </w:pPr>
      <w:hyperlink w:anchor="_Toc146230929" w:history="1">
        <w:r w:rsidR="00FF5298" w:rsidRPr="00F056A1">
          <w:rPr>
            <w:rStyle w:val="a8"/>
            <w:rFonts w:hint="eastAsia"/>
            <w:noProof/>
            <w:color w:val="auto"/>
            <w:u w:val="none"/>
          </w:rPr>
          <w:t>第伍章　租稅及金融制度</w:t>
        </w:r>
        <w:r w:rsidR="00FF5298" w:rsidRPr="00F056A1">
          <w:rPr>
            <w:noProof/>
            <w:webHidden/>
          </w:rPr>
          <w:tab/>
        </w:r>
        <w:r w:rsidR="00FF5298" w:rsidRPr="00F056A1">
          <w:rPr>
            <w:noProof/>
            <w:webHidden/>
          </w:rPr>
          <w:fldChar w:fldCharType="begin"/>
        </w:r>
        <w:r w:rsidR="00FF5298" w:rsidRPr="00F056A1">
          <w:rPr>
            <w:noProof/>
            <w:webHidden/>
          </w:rPr>
          <w:instrText xml:space="preserve"> PAGEREF _Toc146230929 \h </w:instrText>
        </w:r>
        <w:r w:rsidR="00FF5298" w:rsidRPr="00F056A1">
          <w:rPr>
            <w:noProof/>
            <w:webHidden/>
          </w:rPr>
        </w:r>
        <w:r w:rsidR="00FF5298" w:rsidRPr="00F056A1">
          <w:rPr>
            <w:noProof/>
            <w:webHidden/>
          </w:rPr>
          <w:fldChar w:fldCharType="separate"/>
        </w:r>
        <w:r w:rsidR="00E73C91">
          <w:rPr>
            <w:noProof/>
            <w:webHidden/>
          </w:rPr>
          <w:t>31</w:t>
        </w:r>
        <w:r w:rsidR="00FF5298" w:rsidRPr="00F056A1">
          <w:rPr>
            <w:noProof/>
            <w:webHidden/>
          </w:rPr>
          <w:fldChar w:fldCharType="end"/>
        </w:r>
      </w:hyperlink>
    </w:p>
    <w:p w:rsidR="00FF5298" w:rsidRPr="00F056A1" w:rsidRDefault="002D4700">
      <w:pPr>
        <w:pStyle w:val="11"/>
        <w:rPr>
          <w:rFonts w:ascii="Calibri" w:eastAsia="新細明體" w:hAnsi="Calibri"/>
          <w:noProof/>
          <w:szCs w:val="22"/>
          <w:lang w:eastAsia="zh-TW"/>
        </w:rPr>
      </w:pPr>
      <w:hyperlink w:anchor="_Toc146230930" w:history="1">
        <w:r w:rsidR="00FF5298" w:rsidRPr="00F056A1">
          <w:rPr>
            <w:rStyle w:val="a8"/>
            <w:rFonts w:hint="eastAsia"/>
            <w:noProof/>
            <w:color w:val="auto"/>
            <w:u w:val="none"/>
            <w:lang w:val="zh-TW"/>
          </w:rPr>
          <w:t>第陸章</w:t>
        </w:r>
        <w:r w:rsidR="00FF5298" w:rsidRPr="00F056A1">
          <w:rPr>
            <w:rStyle w:val="a8"/>
            <w:rFonts w:hint="eastAsia"/>
            <w:noProof/>
            <w:color w:val="auto"/>
            <w:u w:val="none"/>
          </w:rPr>
          <w:t xml:space="preserve">　</w:t>
        </w:r>
        <w:r w:rsidR="00FF5298" w:rsidRPr="00F056A1">
          <w:rPr>
            <w:rStyle w:val="a8"/>
            <w:rFonts w:hint="eastAsia"/>
            <w:noProof/>
            <w:color w:val="auto"/>
            <w:u w:val="none"/>
            <w:lang w:val="zh-TW"/>
          </w:rPr>
          <w:t>基礎建設及成本</w:t>
        </w:r>
        <w:r w:rsidR="00FF5298" w:rsidRPr="00F056A1">
          <w:rPr>
            <w:noProof/>
            <w:webHidden/>
          </w:rPr>
          <w:tab/>
        </w:r>
        <w:r w:rsidR="00FF5298" w:rsidRPr="00F056A1">
          <w:rPr>
            <w:noProof/>
            <w:webHidden/>
          </w:rPr>
          <w:fldChar w:fldCharType="begin"/>
        </w:r>
        <w:r w:rsidR="00FF5298" w:rsidRPr="00F056A1">
          <w:rPr>
            <w:noProof/>
            <w:webHidden/>
          </w:rPr>
          <w:instrText xml:space="preserve"> PAGEREF _Toc146230930 \h </w:instrText>
        </w:r>
        <w:r w:rsidR="00FF5298" w:rsidRPr="00F056A1">
          <w:rPr>
            <w:noProof/>
            <w:webHidden/>
          </w:rPr>
        </w:r>
        <w:r w:rsidR="00FF5298" w:rsidRPr="00F056A1">
          <w:rPr>
            <w:noProof/>
            <w:webHidden/>
          </w:rPr>
          <w:fldChar w:fldCharType="separate"/>
        </w:r>
        <w:r w:rsidR="00E73C91">
          <w:rPr>
            <w:noProof/>
            <w:webHidden/>
          </w:rPr>
          <w:t>33</w:t>
        </w:r>
        <w:r w:rsidR="00FF5298" w:rsidRPr="00F056A1">
          <w:rPr>
            <w:noProof/>
            <w:webHidden/>
          </w:rPr>
          <w:fldChar w:fldCharType="end"/>
        </w:r>
      </w:hyperlink>
    </w:p>
    <w:p w:rsidR="00FF5298" w:rsidRPr="00F056A1" w:rsidRDefault="002D4700">
      <w:pPr>
        <w:pStyle w:val="11"/>
        <w:rPr>
          <w:rFonts w:ascii="Calibri" w:eastAsia="新細明體" w:hAnsi="Calibri"/>
          <w:noProof/>
          <w:szCs w:val="22"/>
          <w:lang w:eastAsia="zh-TW"/>
        </w:rPr>
      </w:pPr>
      <w:hyperlink w:anchor="_Toc146230931" w:history="1">
        <w:r w:rsidR="00FF5298" w:rsidRPr="00F056A1">
          <w:rPr>
            <w:rStyle w:val="a8"/>
            <w:rFonts w:hint="eastAsia"/>
            <w:noProof/>
            <w:color w:val="auto"/>
            <w:u w:val="none"/>
            <w:lang w:val="zh-TW"/>
          </w:rPr>
          <w:t>第柒章</w:t>
        </w:r>
        <w:r w:rsidR="00FF5298" w:rsidRPr="00F056A1">
          <w:rPr>
            <w:rStyle w:val="a8"/>
            <w:rFonts w:hint="eastAsia"/>
            <w:noProof/>
            <w:color w:val="auto"/>
            <w:u w:val="none"/>
          </w:rPr>
          <w:t xml:space="preserve">　</w:t>
        </w:r>
        <w:r w:rsidR="00FF5298" w:rsidRPr="00F056A1">
          <w:rPr>
            <w:rStyle w:val="a8"/>
            <w:rFonts w:hint="eastAsia"/>
            <w:noProof/>
            <w:color w:val="auto"/>
            <w:u w:val="none"/>
            <w:lang w:val="zh-TW"/>
          </w:rPr>
          <w:t>勞工</w:t>
        </w:r>
        <w:r w:rsidR="00FF5298" w:rsidRPr="00F056A1">
          <w:rPr>
            <w:noProof/>
            <w:webHidden/>
          </w:rPr>
          <w:tab/>
        </w:r>
        <w:r w:rsidR="00FF5298" w:rsidRPr="00F056A1">
          <w:rPr>
            <w:noProof/>
            <w:webHidden/>
          </w:rPr>
          <w:fldChar w:fldCharType="begin"/>
        </w:r>
        <w:r w:rsidR="00FF5298" w:rsidRPr="00F056A1">
          <w:rPr>
            <w:noProof/>
            <w:webHidden/>
          </w:rPr>
          <w:instrText xml:space="preserve"> PAGEREF _Toc146230931 \h </w:instrText>
        </w:r>
        <w:r w:rsidR="00FF5298" w:rsidRPr="00F056A1">
          <w:rPr>
            <w:noProof/>
            <w:webHidden/>
          </w:rPr>
        </w:r>
        <w:r w:rsidR="00FF5298" w:rsidRPr="00F056A1">
          <w:rPr>
            <w:noProof/>
            <w:webHidden/>
          </w:rPr>
          <w:fldChar w:fldCharType="separate"/>
        </w:r>
        <w:r w:rsidR="00E73C91">
          <w:rPr>
            <w:noProof/>
            <w:webHidden/>
          </w:rPr>
          <w:t>37</w:t>
        </w:r>
        <w:r w:rsidR="00FF5298" w:rsidRPr="00F056A1">
          <w:rPr>
            <w:noProof/>
            <w:webHidden/>
          </w:rPr>
          <w:fldChar w:fldCharType="end"/>
        </w:r>
      </w:hyperlink>
    </w:p>
    <w:p w:rsidR="00FF5298" w:rsidRPr="00F056A1" w:rsidRDefault="002D4700">
      <w:pPr>
        <w:pStyle w:val="11"/>
        <w:rPr>
          <w:rFonts w:ascii="Calibri" w:eastAsia="新細明體" w:hAnsi="Calibri"/>
          <w:noProof/>
          <w:szCs w:val="22"/>
          <w:lang w:eastAsia="zh-TW"/>
        </w:rPr>
      </w:pPr>
      <w:hyperlink w:anchor="_Toc146230932" w:history="1">
        <w:r w:rsidR="00FF5298" w:rsidRPr="00F056A1">
          <w:rPr>
            <w:rStyle w:val="a8"/>
            <w:rFonts w:hint="eastAsia"/>
            <w:noProof/>
            <w:color w:val="auto"/>
            <w:u w:val="none"/>
          </w:rPr>
          <w:t>第捌章　簽證、居留及移民</w:t>
        </w:r>
        <w:r w:rsidR="00FF5298" w:rsidRPr="00F056A1">
          <w:rPr>
            <w:noProof/>
            <w:webHidden/>
          </w:rPr>
          <w:tab/>
        </w:r>
        <w:r w:rsidR="00FF5298" w:rsidRPr="00F056A1">
          <w:rPr>
            <w:noProof/>
            <w:webHidden/>
          </w:rPr>
          <w:fldChar w:fldCharType="begin"/>
        </w:r>
        <w:r w:rsidR="00FF5298" w:rsidRPr="00F056A1">
          <w:rPr>
            <w:noProof/>
            <w:webHidden/>
          </w:rPr>
          <w:instrText xml:space="preserve"> PAGEREF _Toc146230932 \h </w:instrText>
        </w:r>
        <w:r w:rsidR="00FF5298" w:rsidRPr="00F056A1">
          <w:rPr>
            <w:noProof/>
            <w:webHidden/>
          </w:rPr>
        </w:r>
        <w:r w:rsidR="00FF5298" w:rsidRPr="00F056A1">
          <w:rPr>
            <w:noProof/>
            <w:webHidden/>
          </w:rPr>
          <w:fldChar w:fldCharType="separate"/>
        </w:r>
        <w:r w:rsidR="00E73C91">
          <w:rPr>
            <w:noProof/>
            <w:webHidden/>
          </w:rPr>
          <w:t>41</w:t>
        </w:r>
        <w:r w:rsidR="00FF5298" w:rsidRPr="00F056A1">
          <w:rPr>
            <w:noProof/>
            <w:webHidden/>
          </w:rPr>
          <w:fldChar w:fldCharType="end"/>
        </w:r>
      </w:hyperlink>
    </w:p>
    <w:p w:rsidR="00FF5298" w:rsidRPr="00F056A1" w:rsidRDefault="002D4700">
      <w:pPr>
        <w:pStyle w:val="11"/>
        <w:rPr>
          <w:rFonts w:ascii="Calibri" w:eastAsia="新細明體" w:hAnsi="Calibri"/>
          <w:noProof/>
          <w:szCs w:val="22"/>
          <w:lang w:eastAsia="zh-TW"/>
        </w:rPr>
      </w:pPr>
      <w:hyperlink w:anchor="_Toc146230933" w:history="1">
        <w:r w:rsidR="00FF5298" w:rsidRPr="00F056A1">
          <w:rPr>
            <w:rStyle w:val="a8"/>
            <w:rFonts w:hint="eastAsia"/>
            <w:noProof/>
            <w:color w:val="auto"/>
            <w:u w:val="none"/>
          </w:rPr>
          <w:t>第玖章　結論</w:t>
        </w:r>
        <w:r w:rsidR="00FF5298" w:rsidRPr="00F056A1">
          <w:rPr>
            <w:noProof/>
            <w:webHidden/>
          </w:rPr>
          <w:tab/>
        </w:r>
        <w:r w:rsidR="00FF5298" w:rsidRPr="00F056A1">
          <w:rPr>
            <w:noProof/>
            <w:webHidden/>
          </w:rPr>
          <w:fldChar w:fldCharType="begin"/>
        </w:r>
        <w:r w:rsidR="00FF5298" w:rsidRPr="00F056A1">
          <w:rPr>
            <w:noProof/>
            <w:webHidden/>
          </w:rPr>
          <w:instrText xml:space="preserve"> PAGEREF _Toc146230933 \h </w:instrText>
        </w:r>
        <w:r w:rsidR="00FF5298" w:rsidRPr="00F056A1">
          <w:rPr>
            <w:noProof/>
            <w:webHidden/>
          </w:rPr>
        </w:r>
        <w:r w:rsidR="00FF5298" w:rsidRPr="00F056A1">
          <w:rPr>
            <w:noProof/>
            <w:webHidden/>
          </w:rPr>
          <w:fldChar w:fldCharType="separate"/>
        </w:r>
        <w:r w:rsidR="00E73C91">
          <w:rPr>
            <w:noProof/>
            <w:webHidden/>
          </w:rPr>
          <w:t>47</w:t>
        </w:r>
        <w:r w:rsidR="00FF5298" w:rsidRPr="00F056A1">
          <w:rPr>
            <w:noProof/>
            <w:webHidden/>
          </w:rPr>
          <w:fldChar w:fldCharType="end"/>
        </w:r>
      </w:hyperlink>
    </w:p>
    <w:p w:rsidR="00FF5298" w:rsidRPr="00F056A1" w:rsidRDefault="002D4700">
      <w:pPr>
        <w:pStyle w:val="11"/>
        <w:rPr>
          <w:rFonts w:ascii="Calibri" w:eastAsia="新細明體" w:hAnsi="Calibri"/>
          <w:noProof/>
          <w:szCs w:val="22"/>
          <w:lang w:eastAsia="zh-TW"/>
        </w:rPr>
      </w:pPr>
      <w:hyperlink w:anchor="_Toc146230934" w:history="1">
        <w:r w:rsidR="00FF5298" w:rsidRPr="00F056A1">
          <w:rPr>
            <w:rStyle w:val="a8"/>
            <w:rFonts w:hint="eastAsia"/>
            <w:noProof/>
            <w:color w:val="auto"/>
            <w:u w:val="none"/>
          </w:rPr>
          <w:t>附錄一　我國在當地駐外單位及臺（華）商團體</w:t>
        </w:r>
        <w:r w:rsidR="00FF5298" w:rsidRPr="00F056A1">
          <w:rPr>
            <w:noProof/>
            <w:webHidden/>
          </w:rPr>
          <w:tab/>
        </w:r>
        <w:r w:rsidR="00FF5298" w:rsidRPr="00F056A1">
          <w:rPr>
            <w:noProof/>
            <w:webHidden/>
          </w:rPr>
          <w:fldChar w:fldCharType="begin"/>
        </w:r>
        <w:r w:rsidR="00FF5298" w:rsidRPr="00F056A1">
          <w:rPr>
            <w:noProof/>
            <w:webHidden/>
          </w:rPr>
          <w:instrText xml:space="preserve"> PAGEREF _Toc146230934 \h </w:instrText>
        </w:r>
        <w:r w:rsidR="00FF5298" w:rsidRPr="00F056A1">
          <w:rPr>
            <w:noProof/>
            <w:webHidden/>
          </w:rPr>
        </w:r>
        <w:r w:rsidR="00FF5298" w:rsidRPr="00F056A1">
          <w:rPr>
            <w:noProof/>
            <w:webHidden/>
          </w:rPr>
          <w:fldChar w:fldCharType="separate"/>
        </w:r>
        <w:r w:rsidR="00E73C91">
          <w:rPr>
            <w:noProof/>
            <w:webHidden/>
          </w:rPr>
          <w:t>49</w:t>
        </w:r>
        <w:r w:rsidR="00FF5298" w:rsidRPr="00F056A1">
          <w:rPr>
            <w:noProof/>
            <w:webHidden/>
          </w:rPr>
          <w:fldChar w:fldCharType="end"/>
        </w:r>
      </w:hyperlink>
    </w:p>
    <w:p w:rsidR="00FF5298" w:rsidRPr="00F056A1" w:rsidRDefault="002D4700">
      <w:pPr>
        <w:pStyle w:val="11"/>
        <w:rPr>
          <w:rFonts w:ascii="Calibri" w:eastAsia="新細明體" w:hAnsi="Calibri"/>
          <w:noProof/>
          <w:szCs w:val="22"/>
          <w:lang w:eastAsia="zh-TW"/>
        </w:rPr>
      </w:pPr>
      <w:hyperlink w:anchor="_Toc146230935" w:history="1">
        <w:r w:rsidR="00FF5298" w:rsidRPr="00F056A1">
          <w:rPr>
            <w:rStyle w:val="a8"/>
            <w:rFonts w:hint="eastAsia"/>
            <w:noProof/>
            <w:color w:val="auto"/>
            <w:u w:val="none"/>
          </w:rPr>
          <w:t>附錄二　當地重要投資相關機構</w:t>
        </w:r>
        <w:r w:rsidR="00FF5298" w:rsidRPr="00F056A1">
          <w:rPr>
            <w:noProof/>
            <w:webHidden/>
          </w:rPr>
          <w:tab/>
        </w:r>
        <w:r w:rsidR="00FF5298" w:rsidRPr="00F056A1">
          <w:rPr>
            <w:noProof/>
            <w:webHidden/>
          </w:rPr>
          <w:fldChar w:fldCharType="begin"/>
        </w:r>
        <w:r w:rsidR="00FF5298" w:rsidRPr="00F056A1">
          <w:rPr>
            <w:noProof/>
            <w:webHidden/>
          </w:rPr>
          <w:instrText xml:space="preserve"> PAGEREF _Toc146230935 \h </w:instrText>
        </w:r>
        <w:r w:rsidR="00FF5298" w:rsidRPr="00F056A1">
          <w:rPr>
            <w:noProof/>
            <w:webHidden/>
          </w:rPr>
        </w:r>
        <w:r w:rsidR="00FF5298" w:rsidRPr="00F056A1">
          <w:rPr>
            <w:noProof/>
            <w:webHidden/>
          </w:rPr>
          <w:fldChar w:fldCharType="separate"/>
        </w:r>
        <w:r w:rsidR="00E73C91">
          <w:rPr>
            <w:noProof/>
            <w:webHidden/>
          </w:rPr>
          <w:t>50</w:t>
        </w:r>
        <w:r w:rsidR="00FF5298" w:rsidRPr="00F056A1">
          <w:rPr>
            <w:noProof/>
            <w:webHidden/>
          </w:rPr>
          <w:fldChar w:fldCharType="end"/>
        </w:r>
      </w:hyperlink>
    </w:p>
    <w:p w:rsidR="00FF5298" w:rsidRPr="00F056A1" w:rsidRDefault="002D4700">
      <w:pPr>
        <w:pStyle w:val="11"/>
        <w:rPr>
          <w:rFonts w:ascii="Calibri" w:eastAsia="新細明體" w:hAnsi="Calibri"/>
          <w:noProof/>
          <w:szCs w:val="22"/>
          <w:lang w:eastAsia="zh-TW"/>
        </w:rPr>
      </w:pPr>
      <w:hyperlink w:anchor="_Toc146230936" w:history="1">
        <w:r w:rsidR="00FF5298" w:rsidRPr="00F056A1">
          <w:rPr>
            <w:rStyle w:val="a8"/>
            <w:rFonts w:hint="eastAsia"/>
            <w:noProof/>
            <w:color w:val="auto"/>
            <w:u w:val="none"/>
          </w:rPr>
          <w:t>附錄三　當地外人投資統計</w:t>
        </w:r>
        <w:r w:rsidR="00FF5298" w:rsidRPr="00F056A1">
          <w:rPr>
            <w:noProof/>
            <w:webHidden/>
          </w:rPr>
          <w:tab/>
        </w:r>
        <w:r w:rsidR="00FF5298" w:rsidRPr="00F056A1">
          <w:rPr>
            <w:noProof/>
            <w:webHidden/>
          </w:rPr>
          <w:fldChar w:fldCharType="begin"/>
        </w:r>
        <w:r w:rsidR="00FF5298" w:rsidRPr="00F056A1">
          <w:rPr>
            <w:noProof/>
            <w:webHidden/>
          </w:rPr>
          <w:instrText xml:space="preserve"> PAGEREF _Toc146230936 \h </w:instrText>
        </w:r>
        <w:r w:rsidR="00FF5298" w:rsidRPr="00F056A1">
          <w:rPr>
            <w:noProof/>
            <w:webHidden/>
          </w:rPr>
        </w:r>
        <w:r w:rsidR="00FF5298" w:rsidRPr="00F056A1">
          <w:rPr>
            <w:noProof/>
            <w:webHidden/>
          </w:rPr>
          <w:fldChar w:fldCharType="separate"/>
        </w:r>
        <w:r w:rsidR="00E73C91">
          <w:rPr>
            <w:noProof/>
            <w:webHidden/>
          </w:rPr>
          <w:t>51</w:t>
        </w:r>
        <w:r w:rsidR="00FF5298" w:rsidRPr="00F056A1">
          <w:rPr>
            <w:noProof/>
            <w:webHidden/>
          </w:rPr>
          <w:fldChar w:fldCharType="end"/>
        </w:r>
      </w:hyperlink>
    </w:p>
    <w:p w:rsidR="00FF5298" w:rsidRPr="00F056A1" w:rsidRDefault="002D4700" w:rsidP="00FF5298">
      <w:pPr>
        <w:pStyle w:val="11"/>
        <w:rPr>
          <w:rFonts w:ascii="Calibri" w:eastAsia="新細明體" w:hAnsi="Calibri"/>
          <w:noProof/>
          <w:szCs w:val="22"/>
          <w:lang w:eastAsia="zh-TW"/>
        </w:rPr>
      </w:pPr>
      <w:hyperlink w:anchor="_Toc146230937" w:history="1">
        <w:r w:rsidR="00FF5298" w:rsidRPr="00F056A1">
          <w:rPr>
            <w:rStyle w:val="a8"/>
            <w:rFonts w:hint="eastAsia"/>
            <w:noProof/>
            <w:color w:val="auto"/>
            <w:u w:val="none"/>
          </w:rPr>
          <w:t>附錄四　我國廠商對當地國投資統計</w:t>
        </w:r>
        <w:r w:rsidR="00FF5298" w:rsidRPr="00F056A1">
          <w:rPr>
            <w:noProof/>
            <w:webHidden/>
          </w:rPr>
          <w:tab/>
        </w:r>
        <w:r w:rsidR="00FF5298" w:rsidRPr="00F056A1">
          <w:rPr>
            <w:noProof/>
            <w:webHidden/>
          </w:rPr>
          <w:fldChar w:fldCharType="begin"/>
        </w:r>
        <w:r w:rsidR="00FF5298" w:rsidRPr="00F056A1">
          <w:rPr>
            <w:noProof/>
            <w:webHidden/>
          </w:rPr>
          <w:instrText xml:space="preserve"> PAGEREF _Toc146230937 \h </w:instrText>
        </w:r>
        <w:r w:rsidR="00FF5298" w:rsidRPr="00F056A1">
          <w:rPr>
            <w:noProof/>
            <w:webHidden/>
          </w:rPr>
        </w:r>
        <w:r w:rsidR="00FF5298" w:rsidRPr="00F056A1">
          <w:rPr>
            <w:noProof/>
            <w:webHidden/>
          </w:rPr>
          <w:fldChar w:fldCharType="separate"/>
        </w:r>
        <w:r w:rsidR="00E73C91">
          <w:rPr>
            <w:noProof/>
            <w:webHidden/>
          </w:rPr>
          <w:t>54</w:t>
        </w:r>
        <w:r w:rsidR="00FF5298" w:rsidRPr="00F056A1">
          <w:rPr>
            <w:noProof/>
            <w:webHidden/>
          </w:rPr>
          <w:fldChar w:fldCharType="end"/>
        </w:r>
      </w:hyperlink>
    </w:p>
    <w:p w:rsidR="007C509C" w:rsidRPr="00F056A1" w:rsidRDefault="00355F2D" w:rsidP="00757424">
      <w:pPr>
        <w:pStyle w:val="11"/>
        <w:rPr>
          <w:lang w:eastAsia="zh-TW"/>
        </w:rPr>
      </w:pPr>
      <w:r w:rsidRPr="00F056A1">
        <w:rPr>
          <w:rStyle w:val="a8"/>
          <w:color w:val="auto"/>
          <w:u w:val="none"/>
        </w:rPr>
        <w:fldChar w:fldCharType="end"/>
      </w:r>
      <w:r w:rsidR="002F14E6" w:rsidRPr="00F056A1">
        <w:rPr>
          <w:lang w:eastAsia="zh-TW"/>
        </w:rPr>
        <w:t xml:space="preserve"> </w:t>
      </w:r>
    </w:p>
    <w:p w:rsidR="00D80F30" w:rsidRPr="00F056A1" w:rsidRDefault="00085EB8" w:rsidP="00407878">
      <w:pPr>
        <w:pStyle w:val="afc"/>
      </w:pPr>
      <w:r w:rsidRPr="00F056A1">
        <w:br w:type="page"/>
      </w:r>
      <w:r w:rsidR="004320D1" w:rsidRPr="00F056A1">
        <w:lastRenderedPageBreak/>
        <w:br w:type="page"/>
      </w:r>
      <w:r w:rsidR="00D80F30" w:rsidRPr="00F056A1">
        <w:rPr>
          <w:rFonts w:hint="eastAsia"/>
        </w:rPr>
        <w:lastRenderedPageBreak/>
        <w:t>烏拉圭基本資料表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7"/>
        <w:gridCol w:w="5839"/>
      </w:tblGrid>
      <w:tr w:rsidR="00F056A1" w:rsidRPr="00F056A1" w:rsidTr="00F96EF0">
        <w:trPr>
          <w:trHeight w:val="680"/>
          <w:jc w:val="center"/>
        </w:trPr>
        <w:tc>
          <w:tcPr>
            <w:tcW w:w="8366" w:type="dxa"/>
            <w:gridSpan w:val="2"/>
            <w:vAlign w:val="center"/>
          </w:tcPr>
          <w:p w:rsidR="00D80F30" w:rsidRPr="00F056A1" w:rsidRDefault="00D80F30" w:rsidP="00407878">
            <w:pPr>
              <w:pStyle w:val="afd"/>
            </w:pPr>
            <w:r w:rsidRPr="00F056A1">
              <w:rPr>
                <w:rFonts w:hAnsi="Arial" w:hint="eastAsia"/>
              </w:rPr>
              <w:t>自</w:t>
            </w:r>
            <w:r w:rsidRPr="00F056A1">
              <w:t xml:space="preserve">  </w:t>
            </w:r>
            <w:r w:rsidRPr="00F056A1">
              <w:rPr>
                <w:rFonts w:hAnsi="Arial" w:hint="eastAsia"/>
              </w:rPr>
              <w:t>然</w:t>
            </w:r>
            <w:r w:rsidRPr="00F056A1">
              <w:t xml:space="preserve">  </w:t>
            </w:r>
            <w:r w:rsidRPr="00F056A1">
              <w:rPr>
                <w:rFonts w:hAnsi="Arial" w:hint="eastAsia"/>
              </w:rPr>
              <w:t>人</w:t>
            </w:r>
            <w:r w:rsidRPr="00F056A1">
              <w:t xml:space="preserve">  </w:t>
            </w:r>
            <w:r w:rsidRPr="00F056A1">
              <w:rPr>
                <w:rFonts w:hAnsi="Arial" w:hint="eastAsia"/>
              </w:rPr>
              <w:t>文</w:t>
            </w:r>
          </w:p>
        </w:tc>
      </w:tr>
      <w:tr w:rsidR="00F056A1" w:rsidRPr="00F056A1" w:rsidTr="00F96EF0">
        <w:trPr>
          <w:trHeight w:val="680"/>
          <w:jc w:val="center"/>
        </w:trPr>
        <w:tc>
          <w:tcPr>
            <w:tcW w:w="2527" w:type="dxa"/>
            <w:vAlign w:val="center"/>
          </w:tcPr>
          <w:p w:rsidR="00D13526" w:rsidRPr="00F056A1" w:rsidRDefault="00D13526" w:rsidP="00407878">
            <w:pPr>
              <w:pStyle w:val="-"/>
              <w:rPr>
                <w:lang w:eastAsia="zh-TW"/>
              </w:rPr>
            </w:pPr>
            <w:r w:rsidRPr="00F056A1">
              <w:rPr>
                <w:lang w:eastAsia="zh-TW"/>
              </w:rPr>
              <w:t>地理環境</w:t>
            </w:r>
          </w:p>
        </w:tc>
        <w:tc>
          <w:tcPr>
            <w:tcW w:w="5839" w:type="dxa"/>
            <w:vAlign w:val="center"/>
          </w:tcPr>
          <w:p w:rsidR="00D13526" w:rsidRPr="00F056A1" w:rsidRDefault="00D13526" w:rsidP="00407878">
            <w:pPr>
              <w:pStyle w:val="-0"/>
              <w:rPr>
                <w:lang w:val="es-ES" w:eastAsia="zh-TW"/>
              </w:rPr>
            </w:pPr>
            <w:r w:rsidRPr="00F056A1">
              <w:rPr>
                <w:lang w:val="es-ES" w:eastAsia="zh-TW"/>
              </w:rPr>
              <w:t>位於南美洲東南端，西南與阿根廷以烏拉圭河及銀河為界，東北與巴西毗鄰，東南濱大西洋。</w:t>
            </w:r>
          </w:p>
        </w:tc>
      </w:tr>
      <w:tr w:rsidR="00F056A1" w:rsidRPr="00F056A1" w:rsidTr="00F96EF0">
        <w:trPr>
          <w:trHeight w:val="680"/>
          <w:jc w:val="center"/>
        </w:trPr>
        <w:tc>
          <w:tcPr>
            <w:tcW w:w="2527" w:type="dxa"/>
            <w:vAlign w:val="center"/>
          </w:tcPr>
          <w:p w:rsidR="00D13526" w:rsidRPr="00F056A1" w:rsidRDefault="00D13526" w:rsidP="00407878">
            <w:pPr>
              <w:pStyle w:val="-"/>
              <w:rPr>
                <w:lang w:eastAsia="zh-TW"/>
              </w:rPr>
            </w:pPr>
            <w:r w:rsidRPr="00F056A1">
              <w:rPr>
                <w:lang w:eastAsia="zh-TW"/>
              </w:rPr>
              <w:t>國土面積</w:t>
            </w:r>
          </w:p>
        </w:tc>
        <w:tc>
          <w:tcPr>
            <w:tcW w:w="5839" w:type="dxa"/>
            <w:vAlign w:val="center"/>
          </w:tcPr>
          <w:p w:rsidR="00D13526" w:rsidRPr="00F056A1" w:rsidRDefault="00D13526" w:rsidP="00407878">
            <w:pPr>
              <w:pStyle w:val="-0"/>
              <w:rPr>
                <w:lang w:val="es-ES" w:eastAsia="zh-TW"/>
              </w:rPr>
            </w:pPr>
            <w:r w:rsidRPr="00F056A1">
              <w:rPr>
                <w:lang w:val="es-ES" w:eastAsia="zh-TW"/>
              </w:rPr>
              <w:t>17</w:t>
            </w:r>
            <w:r w:rsidRPr="00F056A1">
              <w:rPr>
                <w:lang w:val="es-ES" w:eastAsia="zh-TW"/>
              </w:rPr>
              <w:t>萬</w:t>
            </w:r>
            <w:r w:rsidRPr="00F056A1">
              <w:rPr>
                <w:lang w:val="es-ES" w:eastAsia="zh-TW"/>
              </w:rPr>
              <w:t>6,215</w:t>
            </w:r>
            <w:r w:rsidRPr="00F056A1">
              <w:rPr>
                <w:lang w:val="es-ES" w:eastAsia="zh-TW"/>
              </w:rPr>
              <w:t>平方公里</w:t>
            </w:r>
          </w:p>
        </w:tc>
      </w:tr>
      <w:tr w:rsidR="00F056A1" w:rsidRPr="00F056A1" w:rsidTr="00F96EF0">
        <w:trPr>
          <w:trHeight w:val="680"/>
          <w:jc w:val="center"/>
        </w:trPr>
        <w:tc>
          <w:tcPr>
            <w:tcW w:w="2527" w:type="dxa"/>
            <w:vAlign w:val="center"/>
          </w:tcPr>
          <w:p w:rsidR="00D13526" w:rsidRPr="00F056A1" w:rsidRDefault="00D13526" w:rsidP="00407878">
            <w:pPr>
              <w:pStyle w:val="-"/>
              <w:rPr>
                <w:lang w:eastAsia="zh-TW"/>
              </w:rPr>
            </w:pPr>
            <w:r w:rsidRPr="00F056A1">
              <w:rPr>
                <w:lang w:eastAsia="zh-TW"/>
              </w:rPr>
              <w:t>氣候</w:t>
            </w:r>
          </w:p>
        </w:tc>
        <w:tc>
          <w:tcPr>
            <w:tcW w:w="5839" w:type="dxa"/>
            <w:vAlign w:val="center"/>
          </w:tcPr>
          <w:p w:rsidR="00D13526" w:rsidRPr="00F056A1" w:rsidRDefault="00D13526" w:rsidP="00407878">
            <w:pPr>
              <w:pStyle w:val="-0"/>
              <w:rPr>
                <w:lang w:val="es-ES" w:eastAsia="zh-TW"/>
              </w:rPr>
            </w:pPr>
            <w:r w:rsidRPr="00F056A1">
              <w:rPr>
                <w:lang w:val="es-ES" w:eastAsia="zh-TW"/>
              </w:rPr>
              <w:t>南半球副熱帶濕潤氣候</w:t>
            </w:r>
          </w:p>
        </w:tc>
      </w:tr>
      <w:tr w:rsidR="00F056A1" w:rsidRPr="00F056A1" w:rsidTr="00F96EF0">
        <w:trPr>
          <w:trHeight w:val="680"/>
          <w:jc w:val="center"/>
        </w:trPr>
        <w:tc>
          <w:tcPr>
            <w:tcW w:w="2527" w:type="dxa"/>
            <w:vAlign w:val="center"/>
          </w:tcPr>
          <w:p w:rsidR="00D13526" w:rsidRPr="00F056A1" w:rsidRDefault="00D13526" w:rsidP="00407878">
            <w:pPr>
              <w:pStyle w:val="-"/>
              <w:rPr>
                <w:lang w:eastAsia="zh-TW"/>
              </w:rPr>
            </w:pPr>
            <w:r w:rsidRPr="00F056A1">
              <w:rPr>
                <w:lang w:eastAsia="zh-TW"/>
              </w:rPr>
              <w:t>種族</w:t>
            </w:r>
          </w:p>
        </w:tc>
        <w:tc>
          <w:tcPr>
            <w:tcW w:w="5839" w:type="dxa"/>
            <w:vAlign w:val="center"/>
          </w:tcPr>
          <w:p w:rsidR="00D13526" w:rsidRPr="00F056A1" w:rsidRDefault="00D13526" w:rsidP="00407878">
            <w:pPr>
              <w:pStyle w:val="-0"/>
              <w:rPr>
                <w:lang w:val="es-ES" w:eastAsia="zh-TW"/>
              </w:rPr>
            </w:pPr>
            <w:r w:rsidRPr="00F056A1">
              <w:rPr>
                <w:lang w:val="es-ES" w:eastAsia="zh-TW"/>
              </w:rPr>
              <w:t>96%</w:t>
            </w:r>
            <w:r w:rsidRPr="00F056A1">
              <w:rPr>
                <w:lang w:val="es-ES" w:eastAsia="zh-TW"/>
              </w:rPr>
              <w:t>來自歐洲移民，其中主要為西班牙及義大利後裔</w:t>
            </w:r>
          </w:p>
        </w:tc>
      </w:tr>
      <w:tr w:rsidR="00F056A1" w:rsidRPr="00F056A1" w:rsidTr="00F96EF0">
        <w:trPr>
          <w:trHeight w:val="680"/>
          <w:jc w:val="center"/>
        </w:trPr>
        <w:tc>
          <w:tcPr>
            <w:tcW w:w="2527" w:type="dxa"/>
            <w:vAlign w:val="center"/>
          </w:tcPr>
          <w:p w:rsidR="00D13526" w:rsidRPr="00F056A1" w:rsidRDefault="00D13526" w:rsidP="00407878">
            <w:pPr>
              <w:pStyle w:val="-"/>
              <w:rPr>
                <w:lang w:eastAsia="zh-TW"/>
              </w:rPr>
            </w:pPr>
            <w:r w:rsidRPr="00F056A1">
              <w:rPr>
                <w:lang w:eastAsia="zh-TW"/>
              </w:rPr>
              <w:t>人口結構</w:t>
            </w:r>
          </w:p>
        </w:tc>
        <w:tc>
          <w:tcPr>
            <w:tcW w:w="5839" w:type="dxa"/>
            <w:vAlign w:val="center"/>
          </w:tcPr>
          <w:p w:rsidR="00D13526" w:rsidRPr="00F056A1" w:rsidRDefault="00407878" w:rsidP="00407878">
            <w:pPr>
              <w:pStyle w:val="-0"/>
              <w:rPr>
                <w:lang w:val="es-ES" w:eastAsia="zh-TW"/>
              </w:rPr>
            </w:pPr>
            <w:r w:rsidRPr="00F056A1">
              <w:rPr>
                <w:rFonts w:hint="eastAsia"/>
                <w:lang w:val="es-ES" w:eastAsia="zh-TW"/>
              </w:rPr>
              <w:t>344</w:t>
            </w:r>
            <w:r w:rsidR="00D13526" w:rsidRPr="00F056A1">
              <w:rPr>
                <w:lang w:val="es-ES" w:eastAsia="zh-TW"/>
              </w:rPr>
              <w:t>萬人，女性占</w:t>
            </w:r>
            <w:r w:rsidR="00D13526" w:rsidRPr="00F056A1">
              <w:rPr>
                <w:lang w:val="es-ES" w:eastAsia="zh-TW"/>
              </w:rPr>
              <w:t>5</w:t>
            </w:r>
            <w:r w:rsidR="00436344" w:rsidRPr="00F056A1">
              <w:rPr>
                <w:lang w:val="es-ES" w:eastAsia="zh-TW"/>
              </w:rPr>
              <w:t>1</w:t>
            </w:r>
            <w:r w:rsidR="00D13526" w:rsidRPr="00F056A1">
              <w:rPr>
                <w:lang w:val="es-ES" w:eastAsia="zh-TW"/>
              </w:rPr>
              <w:t>%</w:t>
            </w:r>
            <w:r w:rsidR="00D13526" w:rsidRPr="00F056A1">
              <w:rPr>
                <w:lang w:val="es-ES" w:eastAsia="zh-TW"/>
              </w:rPr>
              <w:t>，男性占</w:t>
            </w:r>
            <w:r w:rsidR="00D13526" w:rsidRPr="00F056A1">
              <w:rPr>
                <w:lang w:val="es-ES" w:eastAsia="zh-TW"/>
              </w:rPr>
              <w:t>4</w:t>
            </w:r>
            <w:r w:rsidR="00436344" w:rsidRPr="00F056A1">
              <w:rPr>
                <w:lang w:val="es-ES" w:eastAsia="zh-TW"/>
              </w:rPr>
              <w:t>9</w:t>
            </w:r>
            <w:r w:rsidR="00D13526" w:rsidRPr="00F056A1">
              <w:rPr>
                <w:lang w:val="es-ES" w:eastAsia="zh-TW"/>
              </w:rPr>
              <w:t>%</w:t>
            </w:r>
          </w:p>
        </w:tc>
      </w:tr>
      <w:tr w:rsidR="00F056A1" w:rsidRPr="00F056A1" w:rsidTr="00F96EF0">
        <w:trPr>
          <w:trHeight w:val="680"/>
          <w:jc w:val="center"/>
        </w:trPr>
        <w:tc>
          <w:tcPr>
            <w:tcW w:w="2527" w:type="dxa"/>
            <w:vAlign w:val="center"/>
          </w:tcPr>
          <w:p w:rsidR="00D13526" w:rsidRPr="00F056A1" w:rsidRDefault="00D13526" w:rsidP="00407878">
            <w:pPr>
              <w:pStyle w:val="-"/>
              <w:rPr>
                <w:lang w:eastAsia="zh-TW"/>
              </w:rPr>
            </w:pPr>
            <w:r w:rsidRPr="00F056A1">
              <w:rPr>
                <w:lang w:eastAsia="zh-TW"/>
              </w:rPr>
              <w:t>教育普及程度</w:t>
            </w:r>
          </w:p>
        </w:tc>
        <w:tc>
          <w:tcPr>
            <w:tcW w:w="5839" w:type="dxa"/>
            <w:vAlign w:val="center"/>
          </w:tcPr>
          <w:p w:rsidR="00D13526" w:rsidRPr="00F056A1" w:rsidRDefault="00D13526" w:rsidP="00407878">
            <w:pPr>
              <w:pStyle w:val="-0"/>
              <w:rPr>
                <w:lang w:val="es-ES" w:eastAsia="zh-TW"/>
              </w:rPr>
            </w:pPr>
            <w:r w:rsidRPr="00F056A1">
              <w:rPr>
                <w:lang w:val="es-ES" w:eastAsia="zh-TW"/>
              </w:rPr>
              <w:t>烏國教育發達，人民識字率高達</w:t>
            </w:r>
            <w:r w:rsidRPr="00F056A1">
              <w:rPr>
                <w:lang w:val="es-ES" w:eastAsia="zh-TW"/>
              </w:rPr>
              <w:t>98%</w:t>
            </w:r>
            <w:r w:rsidRPr="00F056A1">
              <w:rPr>
                <w:lang w:val="es-ES" w:eastAsia="zh-TW"/>
              </w:rPr>
              <w:t>，為中南美洲文化水準較高的國家。</w:t>
            </w:r>
          </w:p>
        </w:tc>
      </w:tr>
      <w:tr w:rsidR="00F056A1" w:rsidRPr="00F056A1" w:rsidTr="00F96EF0">
        <w:trPr>
          <w:trHeight w:val="680"/>
          <w:jc w:val="center"/>
        </w:trPr>
        <w:tc>
          <w:tcPr>
            <w:tcW w:w="2527" w:type="dxa"/>
            <w:vAlign w:val="center"/>
          </w:tcPr>
          <w:p w:rsidR="00D13526" w:rsidRPr="00F056A1" w:rsidRDefault="00D13526" w:rsidP="00407878">
            <w:pPr>
              <w:pStyle w:val="-"/>
              <w:rPr>
                <w:lang w:eastAsia="zh-TW"/>
              </w:rPr>
            </w:pPr>
            <w:r w:rsidRPr="00F056A1">
              <w:rPr>
                <w:lang w:eastAsia="zh-TW"/>
              </w:rPr>
              <w:t>語言</w:t>
            </w:r>
          </w:p>
        </w:tc>
        <w:tc>
          <w:tcPr>
            <w:tcW w:w="5839" w:type="dxa"/>
            <w:vAlign w:val="center"/>
          </w:tcPr>
          <w:p w:rsidR="00D13526" w:rsidRPr="00F056A1" w:rsidRDefault="00D13526" w:rsidP="00407878">
            <w:pPr>
              <w:pStyle w:val="-0"/>
              <w:rPr>
                <w:lang w:val="es-ES" w:eastAsia="zh-TW"/>
              </w:rPr>
            </w:pPr>
            <w:r w:rsidRPr="00F056A1">
              <w:rPr>
                <w:lang w:val="es-ES" w:eastAsia="zh-TW"/>
              </w:rPr>
              <w:t>西班牙語</w:t>
            </w:r>
          </w:p>
        </w:tc>
      </w:tr>
      <w:tr w:rsidR="00F056A1" w:rsidRPr="00F056A1" w:rsidTr="00F96EF0">
        <w:trPr>
          <w:trHeight w:val="680"/>
          <w:jc w:val="center"/>
        </w:trPr>
        <w:tc>
          <w:tcPr>
            <w:tcW w:w="2527" w:type="dxa"/>
            <w:vAlign w:val="center"/>
          </w:tcPr>
          <w:p w:rsidR="00D13526" w:rsidRPr="00F056A1" w:rsidRDefault="00D13526" w:rsidP="00407878">
            <w:pPr>
              <w:pStyle w:val="-"/>
              <w:rPr>
                <w:lang w:eastAsia="zh-TW"/>
              </w:rPr>
            </w:pPr>
            <w:r w:rsidRPr="00F056A1">
              <w:rPr>
                <w:lang w:eastAsia="zh-TW"/>
              </w:rPr>
              <w:t>宗教</w:t>
            </w:r>
          </w:p>
        </w:tc>
        <w:tc>
          <w:tcPr>
            <w:tcW w:w="5839" w:type="dxa"/>
            <w:vAlign w:val="center"/>
          </w:tcPr>
          <w:p w:rsidR="00D13526" w:rsidRPr="00F056A1" w:rsidRDefault="00D13526" w:rsidP="00407878">
            <w:pPr>
              <w:pStyle w:val="-0"/>
              <w:rPr>
                <w:lang w:val="es-ES" w:eastAsia="zh-TW"/>
              </w:rPr>
            </w:pPr>
            <w:r w:rsidRPr="00F056A1">
              <w:rPr>
                <w:lang w:val="es-ES" w:eastAsia="zh-TW"/>
              </w:rPr>
              <w:t>天主教（</w:t>
            </w:r>
            <w:r w:rsidRPr="00F056A1">
              <w:rPr>
                <w:lang w:val="es-ES" w:eastAsia="zh-TW"/>
              </w:rPr>
              <w:t>47.1%</w:t>
            </w:r>
            <w:r w:rsidRPr="00F056A1">
              <w:rPr>
                <w:lang w:val="es-ES" w:eastAsia="zh-TW"/>
              </w:rPr>
              <w:t>）、新教、猶太教、其他</w:t>
            </w:r>
          </w:p>
        </w:tc>
      </w:tr>
      <w:tr w:rsidR="00F056A1" w:rsidRPr="00F056A1" w:rsidTr="00F96EF0">
        <w:trPr>
          <w:trHeight w:val="680"/>
          <w:jc w:val="center"/>
        </w:trPr>
        <w:tc>
          <w:tcPr>
            <w:tcW w:w="2527" w:type="dxa"/>
            <w:vAlign w:val="center"/>
          </w:tcPr>
          <w:p w:rsidR="00D13526" w:rsidRPr="00F056A1" w:rsidRDefault="00D13526" w:rsidP="00407878">
            <w:pPr>
              <w:pStyle w:val="-"/>
              <w:rPr>
                <w:lang w:eastAsia="zh-TW"/>
              </w:rPr>
            </w:pPr>
            <w:r w:rsidRPr="00F056A1">
              <w:rPr>
                <w:lang w:eastAsia="zh-TW"/>
              </w:rPr>
              <w:t>首都及重要城市</w:t>
            </w:r>
          </w:p>
        </w:tc>
        <w:tc>
          <w:tcPr>
            <w:tcW w:w="5839" w:type="dxa"/>
            <w:vAlign w:val="center"/>
          </w:tcPr>
          <w:p w:rsidR="00D13526" w:rsidRPr="00F056A1" w:rsidRDefault="00D13526" w:rsidP="00407878">
            <w:pPr>
              <w:pStyle w:val="-0"/>
              <w:rPr>
                <w:lang w:val="es-ES" w:eastAsia="zh-TW"/>
              </w:rPr>
            </w:pPr>
            <w:r w:rsidRPr="00F056A1">
              <w:rPr>
                <w:lang w:val="es-ES" w:eastAsia="zh-TW"/>
              </w:rPr>
              <w:t>Montevideo</w:t>
            </w:r>
            <w:r w:rsidRPr="00F056A1">
              <w:rPr>
                <w:lang w:val="es-ES" w:eastAsia="zh-TW"/>
              </w:rPr>
              <w:t>（首都）、</w:t>
            </w:r>
            <w:r w:rsidRPr="00F056A1">
              <w:rPr>
                <w:lang w:val="es-ES" w:eastAsia="zh-TW"/>
              </w:rPr>
              <w:t>Maldonado</w:t>
            </w:r>
            <w:r w:rsidRPr="00F056A1">
              <w:rPr>
                <w:lang w:val="es-ES" w:eastAsia="zh-TW"/>
              </w:rPr>
              <w:t>、</w:t>
            </w:r>
            <w:r w:rsidRPr="00F056A1">
              <w:rPr>
                <w:lang w:val="es-ES" w:eastAsia="zh-TW"/>
              </w:rPr>
              <w:t>Salto</w:t>
            </w:r>
            <w:r w:rsidRPr="00F056A1">
              <w:rPr>
                <w:lang w:val="es-ES" w:eastAsia="zh-TW"/>
              </w:rPr>
              <w:t>、</w:t>
            </w:r>
            <w:r w:rsidRPr="00F056A1">
              <w:rPr>
                <w:lang w:val="es-ES" w:eastAsia="zh-TW"/>
              </w:rPr>
              <w:t>Paysandú</w:t>
            </w:r>
            <w:r w:rsidRPr="00F056A1">
              <w:rPr>
                <w:lang w:val="es-ES" w:eastAsia="zh-TW"/>
              </w:rPr>
              <w:t>、</w:t>
            </w:r>
            <w:r w:rsidRPr="00F056A1">
              <w:rPr>
                <w:lang w:val="es-ES" w:eastAsia="zh-TW"/>
              </w:rPr>
              <w:t>Rivera</w:t>
            </w:r>
            <w:r w:rsidRPr="00F056A1">
              <w:rPr>
                <w:lang w:val="es-ES" w:eastAsia="zh-TW"/>
              </w:rPr>
              <w:t>等</w:t>
            </w:r>
          </w:p>
        </w:tc>
      </w:tr>
      <w:tr w:rsidR="00F056A1" w:rsidRPr="00F056A1" w:rsidTr="00F96EF0">
        <w:trPr>
          <w:trHeight w:val="680"/>
          <w:jc w:val="center"/>
        </w:trPr>
        <w:tc>
          <w:tcPr>
            <w:tcW w:w="2527" w:type="dxa"/>
            <w:vAlign w:val="center"/>
          </w:tcPr>
          <w:p w:rsidR="00D13526" w:rsidRPr="00F056A1" w:rsidRDefault="00D13526" w:rsidP="00407878">
            <w:pPr>
              <w:pStyle w:val="-"/>
              <w:rPr>
                <w:lang w:eastAsia="zh-TW"/>
              </w:rPr>
            </w:pPr>
            <w:r w:rsidRPr="00F056A1">
              <w:rPr>
                <w:lang w:eastAsia="zh-TW"/>
              </w:rPr>
              <w:t>政治體制</w:t>
            </w:r>
          </w:p>
        </w:tc>
        <w:tc>
          <w:tcPr>
            <w:tcW w:w="5839" w:type="dxa"/>
            <w:vAlign w:val="center"/>
          </w:tcPr>
          <w:p w:rsidR="00D13526" w:rsidRPr="00F056A1" w:rsidRDefault="00D13526" w:rsidP="00407878">
            <w:pPr>
              <w:pStyle w:val="-0"/>
              <w:rPr>
                <w:lang w:val="es-ES" w:eastAsia="zh-TW"/>
              </w:rPr>
            </w:pPr>
            <w:r w:rsidRPr="00F056A1">
              <w:rPr>
                <w:lang w:val="es-ES" w:eastAsia="zh-TW"/>
              </w:rPr>
              <w:t>採行總統制之民主共和體制，行政、立法、司法三權分立</w:t>
            </w:r>
          </w:p>
        </w:tc>
      </w:tr>
      <w:tr w:rsidR="00F056A1" w:rsidRPr="00E73C91" w:rsidTr="00F96EF0">
        <w:trPr>
          <w:trHeight w:val="680"/>
          <w:jc w:val="center"/>
        </w:trPr>
        <w:tc>
          <w:tcPr>
            <w:tcW w:w="2527" w:type="dxa"/>
            <w:vAlign w:val="center"/>
          </w:tcPr>
          <w:p w:rsidR="00D13526" w:rsidRPr="00F056A1" w:rsidRDefault="00D13526" w:rsidP="00407878">
            <w:pPr>
              <w:pStyle w:val="-"/>
              <w:rPr>
                <w:lang w:eastAsia="zh-TW"/>
              </w:rPr>
            </w:pPr>
            <w:r w:rsidRPr="00F056A1">
              <w:rPr>
                <w:lang w:eastAsia="zh-TW"/>
              </w:rPr>
              <w:t>投資主管機關</w:t>
            </w:r>
          </w:p>
        </w:tc>
        <w:tc>
          <w:tcPr>
            <w:tcW w:w="5839" w:type="dxa"/>
            <w:vAlign w:val="center"/>
          </w:tcPr>
          <w:p w:rsidR="00D13526" w:rsidRPr="00F056A1" w:rsidRDefault="00D13526" w:rsidP="00407878">
            <w:pPr>
              <w:pStyle w:val="-0"/>
              <w:rPr>
                <w:lang w:val="es-ES" w:eastAsia="zh-TW"/>
              </w:rPr>
            </w:pPr>
            <w:r w:rsidRPr="00F056A1">
              <w:rPr>
                <w:lang w:val="es-ES" w:eastAsia="zh-TW"/>
              </w:rPr>
              <w:t>烏拉圭貿易及投資推廣機構：</w:t>
            </w:r>
          </w:p>
          <w:p w:rsidR="00D13526" w:rsidRPr="00F056A1" w:rsidRDefault="00D13526" w:rsidP="00407878">
            <w:pPr>
              <w:pStyle w:val="-0"/>
              <w:rPr>
                <w:lang w:val="es-ES" w:eastAsia="zh-TW"/>
              </w:rPr>
            </w:pPr>
            <w:r w:rsidRPr="00F056A1">
              <w:rPr>
                <w:lang w:val="es-ES" w:eastAsia="zh-TW"/>
              </w:rPr>
              <w:t>Uruguay XXI - Promoción de Inversiones, Exportaciones e Imagen País</w:t>
            </w:r>
          </w:p>
          <w:p w:rsidR="00D13526" w:rsidRPr="00F056A1" w:rsidRDefault="00D13526" w:rsidP="00407878">
            <w:pPr>
              <w:pStyle w:val="-0"/>
              <w:rPr>
                <w:lang w:val="es-ES" w:eastAsia="zh-TW"/>
              </w:rPr>
            </w:pPr>
            <w:r w:rsidRPr="00F056A1">
              <w:rPr>
                <w:lang w:val="es-ES" w:eastAsia="zh-TW"/>
              </w:rPr>
              <w:t>地址：</w:t>
            </w:r>
            <w:r w:rsidRPr="00F056A1">
              <w:rPr>
                <w:lang w:val="es-ES" w:eastAsia="zh-TW"/>
              </w:rPr>
              <w:t>Rincón 518 / 528, Montevideo</w:t>
            </w:r>
          </w:p>
          <w:p w:rsidR="00D13526" w:rsidRPr="00F056A1" w:rsidRDefault="00D13526" w:rsidP="00407878">
            <w:pPr>
              <w:pStyle w:val="-0"/>
              <w:rPr>
                <w:lang w:val="es-ES" w:eastAsia="zh-TW"/>
              </w:rPr>
            </w:pPr>
            <w:r w:rsidRPr="00F056A1">
              <w:rPr>
                <w:lang w:val="es-ES" w:eastAsia="zh-TW"/>
              </w:rPr>
              <w:t>電話：（</w:t>
            </w:r>
            <w:r w:rsidRPr="00F056A1">
              <w:rPr>
                <w:lang w:val="es-ES" w:eastAsia="zh-TW"/>
              </w:rPr>
              <w:t>+598</w:t>
            </w:r>
            <w:r w:rsidRPr="00F056A1">
              <w:rPr>
                <w:lang w:val="es-ES" w:eastAsia="zh-TW"/>
              </w:rPr>
              <w:t>）</w:t>
            </w:r>
            <w:r w:rsidRPr="00F056A1">
              <w:rPr>
                <w:lang w:val="es-ES" w:eastAsia="zh-TW"/>
              </w:rPr>
              <w:t>2915-3838</w:t>
            </w:r>
          </w:p>
          <w:p w:rsidR="00D13526" w:rsidRPr="00F056A1" w:rsidRDefault="00D13526" w:rsidP="00407878">
            <w:pPr>
              <w:pStyle w:val="-0"/>
              <w:rPr>
                <w:lang w:val="es-ES" w:eastAsia="zh-TW"/>
              </w:rPr>
            </w:pPr>
            <w:r w:rsidRPr="00F056A1">
              <w:rPr>
                <w:lang w:val="es-ES" w:eastAsia="zh-TW"/>
              </w:rPr>
              <w:lastRenderedPageBreak/>
              <w:t>網站：</w:t>
            </w:r>
            <w:r w:rsidRPr="00F056A1">
              <w:rPr>
                <w:lang w:val="es-ES" w:eastAsia="zh-TW"/>
              </w:rPr>
              <w:t>https://www.uruguayxxi.gub.uy/</w:t>
            </w:r>
          </w:p>
          <w:p w:rsidR="00D13526" w:rsidRPr="00F056A1" w:rsidRDefault="00D13526" w:rsidP="00407878">
            <w:pPr>
              <w:pStyle w:val="-0"/>
              <w:rPr>
                <w:lang w:val="es-ES" w:eastAsia="zh-TW"/>
              </w:rPr>
            </w:pPr>
            <w:r w:rsidRPr="00F056A1">
              <w:rPr>
                <w:lang w:val="es-ES" w:eastAsia="zh-TW"/>
              </w:rPr>
              <w:t>E-mail</w:t>
            </w:r>
            <w:r w:rsidRPr="00F056A1">
              <w:rPr>
                <w:lang w:val="es-ES" w:eastAsia="zh-TW"/>
              </w:rPr>
              <w:t>：</w:t>
            </w:r>
            <w:hyperlink r:id="rId16" w:history="1">
              <w:r w:rsidRPr="00F056A1">
                <w:rPr>
                  <w:lang w:val="es-ES" w:eastAsia="zh-TW"/>
                </w:rPr>
                <w:t>info@uruguayxxi.gub.uy</w:t>
              </w:r>
            </w:hyperlink>
          </w:p>
        </w:tc>
      </w:tr>
      <w:tr w:rsidR="00F056A1" w:rsidRPr="00F056A1" w:rsidTr="00F96EF0">
        <w:trPr>
          <w:trHeight w:val="680"/>
          <w:jc w:val="center"/>
        </w:trPr>
        <w:tc>
          <w:tcPr>
            <w:tcW w:w="8366" w:type="dxa"/>
            <w:gridSpan w:val="2"/>
            <w:vAlign w:val="center"/>
          </w:tcPr>
          <w:p w:rsidR="00D80F30" w:rsidRPr="00F056A1" w:rsidRDefault="00D80F30" w:rsidP="00407878">
            <w:pPr>
              <w:pStyle w:val="afd"/>
              <w:rPr>
                <w:lang w:val="es-ES"/>
              </w:rPr>
            </w:pPr>
            <w:r w:rsidRPr="00F056A1">
              <w:rPr>
                <w:rFonts w:hAnsi="Arial" w:hint="eastAsia"/>
              </w:rPr>
              <w:lastRenderedPageBreak/>
              <w:t>經</w:t>
            </w:r>
            <w:r w:rsidRPr="00F056A1">
              <w:rPr>
                <w:lang w:val="es-ES"/>
              </w:rPr>
              <w:t xml:space="preserve">  </w:t>
            </w:r>
            <w:r w:rsidRPr="00F056A1">
              <w:rPr>
                <w:rFonts w:hAnsi="Arial" w:hint="eastAsia"/>
              </w:rPr>
              <w:t>濟</w:t>
            </w:r>
            <w:r w:rsidRPr="00F056A1">
              <w:rPr>
                <w:lang w:val="es-ES"/>
              </w:rPr>
              <w:t xml:space="preserve">  </w:t>
            </w:r>
            <w:r w:rsidRPr="00F056A1">
              <w:rPr>
                <w:rFonts w:hAnsi="Arial" w:hint="eastAsia"/>
              </w:rPr>
              <w:t>概</w:t>
            </w:r>
            <w:r w:rsidRPr="00F056A1">
              <w:rPr>
                <w:lang w:val="es-ES"/>
              </w:rPr>
              <w:t xml:space="preserve">  </w:t>
            </w:r>
            <w:proofErr w:type="gramStart"/>
            <w:r w:rsidRPr="00F056A1">
              <w:rPr>
                <w:rFonts w:hAnsi="Arial" w:hint="eastAsia"/>
              </w:rPr>
              <w:t>況</w:t>
            </w:r>
            <w:proofErr w:type="gramEnd"/>
            <w:r w:rsidRPr="00F056A1">
              <w:rPr>
                <w:lang w:val="es-ES"/>
              </w:rPr>
              <w:t xml:space="preserve"> </w:t>
            </w:r>
          </w:p>
        </w:tc>
      </w:tr>
      <w:tr w:rsidR="00F056A1" w:rsidRPr="00F056A1" w:rsidTr="00F96EF0">
        <w:trPr>
          <w:trHeight w:val="680"/>
          <w:jc w:val="center"/>
        </w:trPr>
        <w:tc>
          <w:tcPr>
            <w:tcW w:w="2527" w:type="dxa"/>
            <w:vAlign w:val="center"/>
          </w:tcPr>
          <w:p w:rsidR="00D13526" w:rsidRPr="00F056A1" w:rsidRDefault="00D13526" w:rsidP="00407878">
            <w:pPr>
              <w:pStyle w:val="-"/>
            </w:pPr>
            <w:r w:rsidRPr="00F056A1">
              <w:t>幣制</w:t>
            </w:r>
          </w:p>
        </w:tc>
        <w:tc>
          <w:tcPr>
            <w:tcW w:w="5839" w:type="dxa"/>
            <w:vAlign w:val="center"/>
          </w:tcPr>
          <w:p w:rsidR="00D13526" w:rsidRPr="00F056A1" w:rsidRDefault="00D13526" w:rsidP="00407878">
            <w:pPr>
              <w:pStyle w:val="-0"/>
              <w:rPr>
                <w:lang w:val="es-ES" w:eastAsia="zh-TW"/>
              </w:rPr>
            </w:pPr>
            <w:r w:rsidRPr="00F056A1">
              <w:rPr>
                <w:lang w:val="es-ES" w:eastAsia="zh-TW"/>
              </w:rPr>
              <w:t>披索（</w:t>
            </w:r>
            <w:r w:rsidRPr="00F056A1">
              <w:rPr>
                <w:lang w:val="es-ES" w:eastAsia="zh-TW"/>
              </w:rPr>
              <w:t>PESO</w:t>
            </w:r>
            <w:r w:rsidRPr="00F056A1">
              <w:rPr>
                <w:lang w:val="es-ES" w:eastAsia="zh-TW"/>
              </w:rPr>
              <w:t>）</w:t>
            </w:r>
          </w:p>
        </w:tc>
      </w:tr>
      <w:tr w:rsidR="00F056A1" w:rsidRPr="00F056A1" w:rsidTr="00F96EF0">
        <w:trPr>
          <w:trHeight w:val="680"/>
          <w:jc w:val="center"/>
        </w:trPr>
        <w:tc>
          <w:tcPr>
            <w:tcW w:w="2527" w:type="dxa"/>
            <w:vAlign w:val="center"/>
          </w:tcPr>
          <w:p w:rsidR="00D13526" w:rsidRPr="00F056A1" w:rsidRDefault="00D13526" w:rsidP="00407878">
            <w:pPr>
              <w:pStyle w:val="-"/>
            </w:pPr>
            <w:r w:rsidRPr="00F056A1">
              <w:t>國內生產毛額</w:t>
            </w:r>
          </w:p>
        </w:tc>
        <w:tc>
          <w:tcPr>
            <w:tcW w:w="5839" w:type="dxa"/>
            <w:vAlign w:val="center"/>
          </w:tcPr>
          <w:p w:rsidR="00D13526" w:rsidRPr="00F056A1" w:rsidRDefault="00D13526" w:rsidP="00407878">
            <w:pPr>
              <w:pStyle w:val="-0"/>
              <w:rPr>
                <w:lang w:val="es-ES" w:eastAsia="zh-TW"/>
              </w:rPr>
            </w:pPr>
            <w:r w:rsidRPr="00F056A1">
              <w:rPr>
                <w:lang w:val="es-ES" w:eastAsia="zh-TW"/>
              </w:rPr>
              <w:t>US$7</w:t>
            </w:r>
            <w:r w:rsidR="0038034C" w:rsidRPr="00F056A1">
              <w:rPr>
                <w:rFonts w:hint="eastAsia"/>
                <w:lang w:val="es-ES" w:eastAsia="zh-TW"/>
              </w:rPr>
              <w:t>71</w:t>
            </w:r>
            <w:r w:rsidRPr="00F056A1">
              <w:rPr>
                <w:lang w:val="es-ES" w:eastAsia="zh-TW"/>
              </w:rPr>
              <w:t>億</w:t>
            </w:r>
            <w:r w:rsidR="0038034C" w:rsidRPr="00F056A1">
              <w:rPr>
                <w:rFonts w:hint="eastAsia"/>
                <w:lang w:val="es-ES" w:eastAsia="zh-TW"/>
              </w:rPr>
              <w:t>3</w:t>
            </w:r>
            <w:r w:rsidRPr="00F056A1">
              <w:rPr>
                <w:lang w:val="es-ES" w:eastAsia="zh-TW"/>
              </w:rPr>
              <w:t>,</w:t>
            </w:r>
            <w:r w:rsidR="0038034C" w:rsidRPr="00F056A1">
              <w:rPr>
                <w:rFonts w:hint="eastAsia"/>
                <w:lang w:val="es-ES" w:eastAsia="zh-TW"/>
              </w:rPr>
              <w:t>1</w:t>
            </w:r>
            <w:r w:rsidRPr="00F056A1">
              <w:rPr>
                <w:lang w:val="es-ES" w:eastAsia="zh-TW"/>
              </w:rPr>
              <w:t>00</w:t>
            </w:r>
            <w:r w:rsidRPr="00F056A1">
              <w:rPr>
                <w:lang w:val="es-ES" w:eastAsia="zh-TW"/>
              </w:rPr>
              <w:t>萬（</w:t>
            </w:r>
            <w:r w:rsidRPr="00F056A1">
              <w:rPr>
                <w:lang w:val="es-ES" w:eastAsia="zh-TW"/>
              </w:rPr>
              <w:t>202</w:t>
            </w:r>
            <w:r w:rsidR="0038034C" w:rsidRPr="00F056A1">
              <w:rPr>
                <w:rFonts w:hint="eastAsia"/>
                <w:lang w:val="es-ES" w:eastAsia="zh-TW"/>
              </w:rPr>
              <w:t>3</w:t>
            </w:r>
            <w:r w:rsidRPr="00F056A1">
              <w:rPr>
                <w:lang w:val="es-ES" w:eastAsia="zh-TW"/>
              </w:rPr>
              <w:t>）</w:t>
            </w:r>
          </w:p>
        </w:tc>
      </w:tr>
      <w:tr w:rsidR="00F056A1" w:rsidRPr="00F056A1" w:rsidTr="00F96EF0">
        <w:trPr>
          <w:trHeight w:val="680"/>
          <w:jc w:val="center"/>
        </w:trPr>
        <w:tc>
          <w:tcPr>
            <w:tcW w:w="2527" w:type="dxa"/>
            <w:vAlign w:val="center"/>
          </w:tcPr>
          <w:p w:rsidR="00D13526" w:rsidRPr="00F056A1" w:rsidRDefault="00D13526" w:rsidP="00407878">
            <w:pPr>
              <w:pStyle w:val="-"/>
            </w:pPr>
            <w:r w:rsidRPr="00F056A1">
              <w:t>經濟成長率</w:t>
            </w:r>
          </w:p>
        </w:tc>
        <w:tc>
          <w:tcPr>
            <w:tcW w:w="5839" w:type="dxa"/>
            <w:vAlign w:val="center"/>
          </w:tcPr>
          <w:p w:rsidR="00D13526" w:rsidRPr="00F056A1" w:rsidRDefault="0038034C" w:rsidP="00407878">
            <w:pPr>
              <w:pStyle w:val="-0"/>
              <w:rPr>
                <w:lang w:val="es-ES" w:eastAsia="zh-TW"/>
              </w:rPr>
            </w:pPr>
            <w:r w:rsidRPr="00F056A1">
              <w:rPr>
                <w:rFonts w:hint="eastAsia"/>
                <w:lang w:val="es-ES" w:eastAsia="zh-TW"/>
              </w:rPr>
              <w:t>0.4</w:t>
            </w:r>
            <w:r w:rsidR="00D13526" w:rsidRPr="00F056A1">
              <w:rPr>
                <w:lang w:val="es-ES" w:eastAsia="zh-TW"/>
              </w:rPr>
              <w:t>%</w:t>
            </w:r>
            <w:r w:rsidR="00D13526" w:rsidRPr="00F056A1">
              <w:rPr>
                <w:lang w:val="es-ES" w:eastAsia="zh-TW"/>
              </w:rPr>
              <w:t>（</w:t>
            </w:r>
            <w:r w:rsidR="00D13526" w:rsidRPr="00F056A1">
              <w:rPr>
                <w:lang w:val="es-ES" w:eastAsia="zh-TW"/>
              </w:rPr>
              <w:t>202</w:t>
            </w:r>
            <w:r w:rsidRPr="00F056A1">
              <w:rPr>
                <w:rFonts w:hint="eastAsia"/>
                <w:lang w:val="es-ES" w:eastAsia="zh-TW"/>
              </w:rPr>
              <w:t>3</w:t>
            </w:r>
            <w:r w:rsidR="00D13526" w:rsidRPr="00F056A1">
              <w:rPr>
                <w:lang w:val="es-ES" w:eastAsia="zh-TW"/>
              </w:rPr>
              <w:t>）</w:t>
            </w:r>
          </w:p>
        </w:tc>
      </w:tr>
      <w:tr w:rsidR="00F056A1" w:rsidRPr="00F056A1" w:rsidTr="00F96EF0">
        <w:trPr>
          <w:trHeight w:val="680"/>
          <w:jc w:val="center"/>
        </w:trPr>
        <w:tc>
          <w:tcPr>
            <w:tcW w:w="2527" w:type="dxa"/>
            <w:vAlign w:val="center"/>
          </w:tcPr>
          <w:p w:rsidR="00D13526" w:rsidRPr="00F056A1" w:rsidRDefault="00D13526" w:rsidP="00407878">
            <w:pPr>
              <w:pStyle w:val="-"/>
            </w:pPr>
            <w:r w:rsidRPr="00F056A1">
              <w:t>平均國民所得</w:t>
            </w:r>
          </w:p>
        </w:tc>
        <w:tc>
          <w:tcPr>
            <w:tcW w:w="5839" w:type="dxa"/>
            <w:vAlign w:val="center"/>
          </w:tcPr>
          <w:p w:rsidR="00D13526" w:rsidRPr="00F056A1" w:rsidRDefault="00D13526" w:rsidP="00407878">
            <w:pPr>
              <w:pStyle w:val="-0"/>
              <w:rPr>
                <w:lang w:val="es-ES" w:eastAsia="zh-TW"/>
              </w:rPr>
            </w:pPr>
            <w:r w:rsidRPr="00F056A1">
              <w:rPr>
                <w:lang w:val="es-ES" w:eastAsia="zh-TW"/>
              </w:rPr>
              <w:t>US$2</w:t>
            </w:r>
            <w:r w:rsidR="0038034C" w:rsidRPr="00F056A1">
              <w:rPr>
                <w:rFonts w:hint="eastAsia"/>
                <w:lang w:val="es-ES" w:eastAsia="zh-TW"/>
              </w:rPr>
              <w:t>2,422</w:t>
            </w:r>
            <w:r w:rsidRPr="00F056A1">
              <w:rPr>
                <w:lang w:val="es-ES" w:eastAsia="zh-TW"/>
              </w:rPr>
              <w:t>（</w:t>
            </w:r>
            <w:r w:rsidRPr="00F056A1">
              <w:rPr>
                <w:lang w:val="es-ES" w:eastAsia="zh-TW"/>
              </w:rPr>
              <w:t>202</w:t>
            </w:r>
            <w:r w:rsidR="0038034C" w:rsidRPr="00F056A1">
              <w:rPr>
                <w:rFonts w:hint="eastAsia"/>
                <w:lang w:val="es-ES" w:eastAsia="zh-TW"/>
              </w:rPr>
              <w:t>3</w:t>
            </w:r>
            <w:r w:rsidRPr="00F056A1">
              <w:rPr>
                <w:lang w:val="es-ES" w:eastAsia="zh-TW"/>
              </w:rPr>
              <w:t>）</w:t>
            </w:r>
          </w:p>
        </w:tc>
      </w:tr>
      <w:tr w:rsidR="00F056A1" w:rsidRPr="00F056A1" w:rsidTr="00F96EF0">
        <w:trPr>
          <w:trHeight w:val="680"/>
          <w:jc w:val="center"/>
        </w:trPr>
        <w:tc>
          <w:tcPr>
            <w:tcW w:w="2527" w:type="dxa"/>
            <w:vAlign w:val="center"/>
          </w:tcPr>
          <w:p w:rsidR="00D13526" w:rsidRPr="00F056A1" w:rsidRDefault="00D13526" w:rsidP="00407878">
            <w:pPr>
              <w:pStyle w:val="-"/>
            </w:pPr>
            <w:r w:rsidRPr="00F056A1">
              <w:t>匯率</w:t>
            </w:r>
          </w:p>
        </w:tc>
        <w:tc>
          <w:tcPr>
            <w:tcW w:w="5839" w:type="dxa"/>
            <w:vAlign w:val="center"/>
          </w:tcPr>
          <w:p w:rsidR="00D13526" w:rsidRPr="00F056A1" w:rsidRDefault="00D13526" w:rsidP="00407878">
            <w:pPr>
              <w:pStyle w:val="-0"/>
              <w:rPr>
                <w:lang w:eastAsia="zh-TW"/>
              </w:rPr>
            </w:pPr>
            <w:r w:rsidRPr="00F056A1">
              <w:rPr>
                <w:lang w:eastAsia="zh-TW"/>
              </w:rPr>
              <w:t>US$1</w:t>
            </w:r>
            <w:r w:rsidRPr="00F056A1">
              <w:rPr>
                <w:lang w:eastAsia="zh-TW"/>
              </w:rPr>
              <w:t>＝</w:t>
            </w:r>
            <w:r w:rsidRPr="00F056A1">
              <w:rPr>
                <w:lang w:eastAsia="zh-TW"/>
              </w:rPr>
              <w:t>UrPs$3</w:t>
            </w:r>
            <w:r w:rsidR="00F715B6" w:rsidRPr="00F056A1">
              <w:rPr>
                <w:rFonts w:hint="eastAsia"/>
                <w:lang w:eastAsia="zh-TW"/>
              </w:rPr>
              <w:t>8</w:t>
            </w:r>
            <w:r w:rsidRPr="00F056A1">
              <w:rPr>
                <w:lang w:eastAsia="zh-TW"/>
              </w:rPr>
              <w:t>.5</w:t>
            </w:r>
            <w:r w:rsidR="00F715B6" w:rsidRPr="00F056A1">
              <w:rPr>
                <w:rFonts w:hint="eastAsia"/>
                <w:lang w:eastAsia="zh-TW"/>
              </w:rPr>
              <w:t>11</w:t>
            </w:r>
            <w:r w:rsidRPr="00F056A1">
              <w:rPr>
                <w:lang w:val="es-ES" w:eastAsia="zh-TW"/>
              </w:rPr>
              <w:t>披索</w:t>
            </w:r>
            <w:r w:rsidRPr="00F056A1">
              <w:rPr>
                <w:lang w:eastAsia="zh-TW"/>
              </w:rPr>
              <w:t>（</w:t>
            </w:r>
            <w:r w:rsidRPr="00F056A1">
              <w:rPr>
                <w:lang w:eastAsia="zh-TW"/>
              </w:rPr>
              <w:t>202</w:t>
            </w:r>
            <w:r w:rsidR="0038034C" w:rsidRPr="00F056A1">
              <w:rPr>
                <w:rFonts w:hint="eastAsia"/>
                <w:lang w:eastAsia="zh-TW"/>
              </w:rPr>
              <w:t>4</w:t>
            </w:r>
            <w:r w:rsidRPr="00F056A1">
              <w:rPr>
                <w:lang w:eastAsia="zh-TW"/>
              </w:rPr>
              <w:t>/05/</w:t>
            </w:r>
            <w:r w:rsidR="0038034C" w:rsidRPr="00F056A1">
              <w:rPr>
                <w:rFonts w:hint="eastAsia"/>
                <w:lang w:eastAsia="zh-TW"/>
              </w:rPr>
              <w:t>10</w:t>
            </w:r>
            <w:r w:rsidRPr="00F056A1">
              <w:rPr>
                <w:lang w:eastAsia="zh-TW"/>
              </w:rPr>
              <w:t>）</w:t>
            </w:r>
          </w:p>
        </w:tc>
      </w:tr>
      <w:tr w:rsidR="00F056A1" w:rsidRPr="00F056A1" w:rsidTr="00F96EF0">
        <w:trPr>
          <w:trHeight w:val="680"/>
          <w:jc w:val="center"/>
        </w:trPr>
        <w:tc>
          <w:tcPr>
            <w:tcW w:w="2527" w:type="dxa"/>
            <w:vAlign w:val="center"/>
          </w:tcPr>
          <w:p w:rsidR="00D13526" w:rsidRPr="00F056A1" w:rsidRDefault="00D13526" w:rsidP="00407878">
            <w:pPr>
              <w:pStyle w:val="-"/>
            </w:pPr>
            <w:r w:rsidRPr="00F056A1">
              <w:t>利率</w:t>
            </w:r>
          </w:p>
        </w:tc>
        <w:tc>
          <w:tcPr>
            <w:tcW w:w="5839" w:type="dxa"/>
            <w:vAlign w:val="center"/>
          </w:tcPr>
          <w:p w:rsidR="00D13526" w:rsidRPr="00F056A1" w:rsidRDefault="00D13526" w:rsidP="00407878">
            <w:pPr>
              <w:pStyle w:val="-0"/>
              <w:rPr>
                <w:lang w:val="es-ES" w:eastAsia="zh-TW"/>
              </w:rPr>
            </w:pPr>
            <w:r w:rsidRPr="00F056A1">
              <w:rPr>
                <w:lang w:val="es-ES" w:eastAsia="zh-TW"/>
              </w:rPr>
              <w:t>披索</w:t>
            </w:r>
            <w:r w:rsidRPr="00F056A1">
              <w:rPr>
                <w:lang w:val="es-ES" w:eastAsia="zh-TW"/>
              </w:rPr>
              <w:t>-</w:t>
            </w:r>
            <w:r w:rsidRPr="00F056A1">
              <w:rPr>
                <w:lang w:val="es-ES" w:eastAsia="zh-TW"/>
              </w:rPr>
              <w:t>企業平均利率</w:t>
            </w:r>
            <w:r w:rsidRPr="00F056A1">
              <w:rPr>
                <w:lang w:val="es-ES" w:eastAsia="zh-TW"/>
              </w:rPr>
              <w:t>13</w:t>
            </w:r>
            <w:r w:rsidR="00D12C06" w:rsidRPr="00F056A1">
              <w:rPr>
                <w:lang w:val="es-ES" w:eastAsia="zh-TW"/>
              </w:rPr>
              <w:t>.0</w:t>
            </w:r>
            <w:r w:rsidRPr="00F056A1">
              <w:rPr>
                <w:lang w:val="es-ES" w:eastAsia="zh-TW"/>
              </w:rPr>
              <w:t>%</w:t>
            </w:r>
            <w:r w:rsidRPr="00F056A1">
              <w:rPr>
                <w:lang w:val="es-ES" w:eastAsia="zh-TW"/>
              </w:rPr>
              <w:t>（</w:t>
            </w:r>
            <w:r w:rsidRPr="00F056A1">
              <w:rPr>
                <w:lang w:val="es-ES" w:eastAsia="zh-TW"/>
              </w:rPr>
              <w:t>202</w:t>
            </w:r>
            <w:r w:rsidR="00D12C06" w:rsidRPr="00F056A1">
              <w:rPr>
                <w:lang w:val="es-ES" w:eastAsia="zh-TW"/>
              </w:rPr>
              <w:t>3</w:t>
            </w:r>
            <w:r w:rsidRPr="00F056A1">
              <w:rPr>
                <w:lang w:val="es-ES" w:eastAsia="zh-TW"/>
              </w:rPr>
              <w:t>/12</w:t>
            </w:r>
            <w:r w:rsidRPr="00F056A1">
              <w:rPr>
                <w:lang w:val="es-ES" w:eastAsia="zh-TW"/>
              </w:rPr>
              <w:t>）</w:t>
            </w:r>
          </w:p>
          <w:p w:rsidR="00D13526" w:rsidRPr="00F056A1" w:rsidRDefault="00D13526" w:rsidP="00407878">
            <w:pPr>
              <w:pStyle w:val="-0"/>
              <w:rPr>
                <w:lang w:val="es-ES" w:eastAsia="zh-TW"/>
              </w:rPr>
            </w:pPr>
            <w:r w:rsidRPr="00F056A1">
              <w:rPr>
                <w:lang w:val="es-ES" w:eastAsia="zh-TW"/>
              </w:rPr>
              <w:t>美金</w:t>
            </w:r>
            <w:r w:rsidRPr="00F056A1">
              <w:rPr>
                <w:lang w:val="es-ES" w:eastAsia="zh-TW"/>
              </w:rPr>
              <w:t>-</w:t>
            </w:r>
            <w:r w:rsidRPr="00F056A1">
              <w:rPr>
                <w:lang w:val="es-ES" w:eastAsia="zh-TW"/>
              </w:rPr>
              <w:t>企業平均利率</w:t>
            </w:r>
            <w:r w:rsidR="00D12C06" w:rsidRPr="00F056A1">
              <w:rPr>
                <w:lang w:val="es-ES" w:eastAsia="zh-TW"/>
              </w:rPr>
              <w:t>6.2</w:t>
            </w:r>
            <w:r w:rsidRPr="00F056A1">
              <w:rPr>
                <w:lang w:val="es-ES" w:eastAsia="zh-TW"/>
              </w:rPr>
              <w:t>%</w:t>
            </w:r>
            <w:r w:rsidRPr="00F056A1">
              <w:rPr>
                <w:lang w:val="es-ES" w:eastAsia="zh-TW"/>
              </w:rPr>
              <w:t>（</w:t>
            </w:r>
            <w:r w:rsidRPr="00F056A1">
              <w:rPr>
                <w:lang w:val="es-ES" w:eastAsia="zh-TW"/>
              </w:rPr>
              <w:t>202</w:t>
            </w:r>
            <w:r w:rsidR="00D12C06" w:rsidRPr="00F056A1">
              <w:rPr>
                <w:lang w:val="es-ES" w:eastAsia="zh-TW"/>
              </w:rPr>
              <w:t>3</w:t>
            </w:r>
            <w:r w:rsidRPr="00F056A1">
              <w:rPr>
                <w:lang w:val="es-ES" w:eastAsia="zh-TW"/>
              </w:rPr>
              <w:t>/12</w:t>
            </w:r>
            <w:r w:rsidRPr="00F056A1">
              <w:rPr>
                <w:lang w:val="es-ES" w:eastAsia="zh-TW"/>
              </w:rPr>
              <w:t>）</w:t>
            </w:r>
          </w:p>
        </w:tc>
      </w:tr>
      <w:tr w:rsidR="00F056A1" w:rsidRPr="00F056A1" w:rsidTr="00F96EF0">
        <w:trPr>
          <w:trHeight w:val="680"/>
          <w:jc w:val="center"/>
        </w:trPr>
        <w:tc>
          <w:tcPr>
            <w:tcW w:w="2527" w:type="dxa"/>
            <w:vAlign w:val="center"/>
          </w:tcPr>
          <w:p w:rsidR="00D13526" w:rsidRPr="00F056A1" w:rsidRDefault="00D13526" w:rsidP="00407878">
            <w:pPr>
              <w:pStyle w:val="-"/>
            </w:pPr>
            <w:r w:rsidRPr="00F056A1">
              <w:t>通貨膨脹率</w:t>
            </w:r>
          </w:p>
        </w:tc>
        <w:tc>
          <w:tcPr>
            <w:tcW w:w="5839" w:type="dxa"/>
            <w:vAlign w:val="center"/>
          </w:tcPr>
          <w:p w:rsidR="00D13526" w:rsidRPr="00F056A1" w:rsidRDefault="0038034C" w:rsidP="00407878">
            <w:pPr>
              <w:pStyle w:val="-0"/>
              <w:rPr>
                <w:lang w:val="es-ES" w:eastAsia="zh-TW"/>
              </w:rPr>
            </w:pPr>
            <w:r w:rsidRPr="00F056A1">
              <w:rPr>
                <w:rFonts w:hint="eastAsia"/>
                <w:lang w:val="es-ES" w:eastAsia="zh-TW"/>
              </w:rPr>
              <w:t>5.11</w:t>
            </w:r>
            <w:r w:rsidR="00D13526" w:rsidRPr="00F056A1">
              <w:rPr>
                <w:lang w:val="es-ES" w:eastAsia="zh-TW"/>
              </w:rPr>
              <w:t>%</w:t>
            </w:r>
            <w:r w:rsidR="00D13526" w:rsidRPr="00F056A1">
              <w:rPr>
                <w:lang w:val="es-ES" w:eastAsia="zh-TW"/>
              </w:rPr>
              <w:t>（</w:t>
            </w:r>
            <w:r w:rsidR="00D13526" w:rsidRPr="00F056A1">
              <w:rPr>
                <w:lang w:val="es-ES" w:eastAsia="zh-TW"/>
              </w:rPr>
              <w:t>202</w:t>
            </w:r>
            <w:r w:rsidRPr="00F056A1">
              <w:rPr>
                <w:rFonts w:hint="eastAsia"/>
                <w:lang w:val="es-ES" w:eastAsia="zh-TW"/>
              </w:rPr>
              <w:t>3</w:t>
            </w:r>
            <w:r w:rsidR="00D13526" w:rsidRPr="00F056A1">
              <w:rPr>
                <w:lang w:val="es-ES" w:eastAsia="zh-TW"/>
              </w:rPr>
              <w:t>）</w:t>
            </w:r>
          </w:p>
        </w:tc>
      </w:tr>
      <w:tr w:rsidR="00F056A1" w:rsidRPr="00F056A1" w:rsidTr="00F96EF0">
        <w:trPr>
          <w:trHeight w:val="680"/>
          <w:jc w:val="center"/>
        </w:trPr>
        <w:tc>
          <w:tcPr>
            <w:tcW w:w="2527" w:type="dxa"/>
            <w:vAlign w:val="center"/>
          </w:tcPr>
          <w:p w:rsidR="00D13526" w:rsidRPr="00F056A1" w:rsidRDefault="00D13526" w:rsidP="00407878">
            <w:pPr>
              <w:pStyle w:val="-"/>
            </w:pPr>
            <w:r w:rsidRPr="00F056A1">
              <w:t>產值最高前五種產業</w:t>
            </w:r>
          </w:p>
        </w:tc>
        <w:tc>
          <w:tcPr>
            <w:tcW w:w="5839" w:type="dxa"/>
            <w:vAlign w:val="center"/>
          </w:tcPr>
          <w:p w:rsidR="00D13526" w:rsidRPr="00F056A1" w:rsidRDefault="00D13526" w:rsidP="00407878">
            <w:pPr>
              <w:pStyle w:val="-0"/>
              <w:rPr>
                <w:lang w:val="es-ES" w:eastAsia="zh-TW"/>
              </w:rPr>
            </w:pPr>
            <w:r w:rsidRPr="00F056A1">
              <w:rPr>
                <w:lang w:val="es-ES" w:eastAsia="zh-TW"/>
              </w:rPr>
              <w:t>醫療</w:t>
            </w:r>
            <w:r w:rsidRPr="00F056A1">
              <w:rPr>
                <w:lang w:val="es-ES" w:eastAsia="zh-TW"/>
              </w:rPr>
              <w:t>/</w:t>
            </w:r>
            <w:r w:rsidRPr="00F056A1">
              <w:rPr>
                <w:lang w:val="es-ES" w:eastAsia="zh-TW"/>
              </w:rPr>
              <w:t>教育、商業</w:t>
            </w:r>
            <w:r w:rsidRPr="00F056A1">
              <w:rPr>
                <w:lang w:val="es-ES" w:eastAsia="zh-TW"/>
              </w:rPr>
              <w:t>/</w:t>
            </w:r>
            <w:r w:rsidRPr="00F056A1">
              <w:rPr>
                <w:lang w:val="es-ES" w:eastAsia="zh-TW"/>
              </w:rPr>
              <w:t>住宿、製造業、運輸</w:t>
            </w:r>
            <w:r w:rsidRPr="00F056A1">
              <w:rPr>
                <w:lang w:val="es-ES" w:eastAsia="zh-TW"/>
              </w:rPr>
              <w:t>/</w:t>
            </w:r>
            <w:r w:rsidRPr="00F056A1">
              <w:rPr>
                <w:lang w:val="es-ES" w:eastAsia="zh-TW"/>
              </w:rPr>
              <w:t>倉儲</w:t>
            </w:r>
            <w:r w:rsidRPr="00F056A1">
              <w:rPr>
                <w:lang w:val="es-ES" w:eastAsia="zh-TW"/>
              </w:rPr>
              <w:t>/</w:t>
            </w:r>
            <w:r w:rsidRPr="00F056A1">
              <w:rPr>
                <w:lang w:val="es-ES" w:eastAsia="zh-TW"/>
              </w:rPr>
              <w:t>通訊、農牧漁礦業</w:t>
            </w:r>
          </w:p>
        </w:tc>
      </w:tr>
      <w:tr w:rsidR="00F056A1" w:rsidRPr="00F056A1" w:rsidTr="00F96EF0">
        <w:trPr>
          <w:trHeight w:val="680"/>
          <w:jc w:val="center"/>
        </w:trPr>
        <w:tc>
          <w:tcPr>
            <w:tcW w:w="2527" w:type="dxa"/>
            <w:vAlign w:val="center"/>
          </w:tcPr>
          <w:p w:rsidR="00D13526" w:rsidRPr="00F056A1" w:rsidRDefault="00D13526" w:rsidP="00407878">
            <w:pPr>
              <w:pStyle w:val="-"/>
            </w:pPr>
            <w:r w:rsidRPr="00F056A1">
              <w:t>出口總金額</w:t>
            </w:r>
          </w:p>
        </w:tc>
        <w:tc>
          <w:tcPr>
            <w:tcW w:w="5839" w:type="dxa"/>
            <w:vAlign w:val="center"/>
          </w:tcPr>
          <w:p w:rsidR="00D13526" w:rsidRPr="00F056A1" w:rsidRDefault="00D13526" w:rsidP="00407878">
            <w:pPr>
              <w:pStyle w:val="-0"/>
              <w:rPr>
                <w:lang w:val="es-ES" w:eastAsia="zh-TW"/>
              </w:rPr>
            </w:pPr>
            <w:r w:rsidRPr="00F056A1">
              <w:rPr>
                <w:lang w:val="es-ES" w:eastAsia="zh-TW"/>
              </w:rPr>
              <w:t>US$115</w:t>
            </w:r>
            <w:r w:rsidRPr="00F056A1">
              <w:rPr>
                <w:lang w:val="es-ES" w:eastAsia="zh-TW"/>
              </w:rPr>
              <w:t>億</w:t>
            </w:r>
            <w:r w:rsidR="007477F5" w:rsidRPr="00F056A1">
              <w:rPr>
                <w:lang w:val="es-ES" w:eastAsia="zh-TW"/>
              </w:rPr>
              <w:t>1</w:t>
            </w:r>
            <w:r w:rsidRPr="00F056A1">
              <w:rPr>
                <w:lang w:val="es-ES" w:eastAsia="zh-TW"/>
              </w:rPr>
              <w:t>,</w:t>
            </w:r>
            <w:r w:rsidR="007477F5" w:rsidRPr="00F056A1">
              <w:rPr>
                <w:lang w:val="es-ES" w:eastAsia="zh-TW"/>
              </w:rPr>
              <w:t>8</w:t>
            </w:r>
            <w:r w:rsidRPr="00F056A1">
              <w:rPr>
                <w:lang w:val="es-ES" w:eastAsia="zh-TW"/>
              </w:rPr>
              <w:t>00</w:t>
            </w:r>
            <w:r w:rsidRPr="00F056A1">
              <w:rPr>
                <w:lang w:val="es-ES" w:eastAsia="zh-TW"/>
              </w:rPr>
              <w:t>萬（</w:t>
            </w:r>
            <w:r w:rsidRPr="00F056A1">
              <w:rPr>
                <w:lang w:val="es-ES" w:eastAsia="zh-TW"/>
              </w:rPr>
              <w:t>202</w:t>
            </w:r>
            <w:r w:rsidR="007477F5" w:rsidRPr="00F056A1">
              <w:rPr>
                <w:lang w:val="es-ES" w:eastAsia="zh-TW"/>
              </w:rPr>
              <w:t>3</w:t>
            </w:r>
            <w:r w:rsidRPr="00F056A1">
              <w:rPr>
                <w:lang w:val="es-ES" w:eastAsia="zh-TW"/>
              </w:rPr>
              <w:t>）</w:t>
            </w:r>
          </w:p>
        </w:tc>
      </w:tr>
      <w:tr w:rsidR="00F056A1" w:rsidRPr="00F056A1" w:rsidTr="00F96EF0">
        <w:trPr>
          <w:trHeight w:val="680"/>
          <w:jc w:val="center"/>
        </w:trPr>
        <w:tc>
          <w:tcPr>
            <w:tcW w:w="2527" w:type="dxa"/>
            <w:vAlign w:val="center"/>
          </w:tcPr>
          <w:p w:rsidR="00D13526" w:rsidRPr="00F056A1" w:rsidRDefault="00D13526" w:rsidP="00407878">
            <w:pPr>
              <w:pStyle w:val="-"/>
            </w:pPr>
            <w:r w:rsidRPr="00F056A1">
              <w:t>主要出口產品</w:t>
            </w:r>
          </w:p>
        </w:tc>
        <w:tc>
          <w:tcPr>
            <w:tcW w:w="5839" w:type="dxa"/>
            <w:vAlign w:val="center"/>
          </w:tcPr>
          <w:p w:rsidR="00D13526" w:rsidRPr="00F056A1" w:rsidRDefault="00D13526" w:rsidP="00407878">
            <w:pPr>
              <w:pStyle w:val="-0"/>
              <w:rPr>
                <w:lang w:val="es-AR" w:eastAsia="zh-TW"/>
              </w:rPr>
            </w:pPr>
            <w:r w:rsidRPr="00F056A1">
              <w:rPr>
                <w:lang w:val="es-ES" w:eastAsia="zh-TW"/>
              </w:rPr>
              <w:t>牛肉、</w:t>
            </w:r>
            <w:r w:rsidR="005F2378" w:rsidRPr="00F056A1">
              <w:rPr>
                <w:rFonts w:hint="eastAsia"/>
                <w:lang w:val="es-ES" w:eastAsia="zh-TW"/>
              </w:rPr>
              <w:t>紙纖維</w:t>
            </w:r>
            <w:r w:rsidR="007477F5" w:rsidRPr="00F056A1">
              <w:rPr>
                <w:lang w:val="es-ES" w:eastAsia="zh-TW"/>
              </w:rPr>
              <w:t>、</w:t>
            </w:r>
            <w:r w:rsidR="005F2378" w:rsidRPr="00F056A1">
              <w:rPr>
                <w:lang w:val="es-ES" w:eastAsia="zh-TW"/>
              </w:rPr>
              <w:t>乳製品、飲料濃縮液、稻米、牛雜碎等</w:t>
            </w:r>
          </w:p>
        </w:tc>
      </w:tr>
      <w:tr w:rsidR="00F056A1" w:rsidRPr="00F056A1" w:rsidTr="00F96EF0">
        <w:trPr>
          <w:trHeight w:val="680"/>
          <w:jc w:val="center"/>
        </w:trPr>
        <w:tc>
          <w:tcPr>
            <w:tcW w:w="2527" w:type="dxa"/>
            <w:vAlign w:val="center"/>
          </w:tcPr>
          <w:p w:rsidR="00D13526" w:rsidRPr="00F056A1" w:rsidRDefault="00D13526" w:rsidP="00407878">
            <w:pPr>
              <w:pStyle w:val="-"/>
            </w:pPr>
            <w:r w:rsidRPr="00F056A1">
              <w:t>主要出口國家</w:t>
            </w:r>
          </w:p>
        </w:tc>
        <w:tc>
          <w:tcPr>
            <w:tcW w:w="5839" w:type="dxa"/>
            <w:vAlign w:val="center"/>
          </w:tcPr>
          <w:p w:rsidR="00D13526" w:rsidRPr="00F056A1" w:rsidRDefault="00407878" w:rsidP="00407878">
            <w:pPr>
              <w:pStyle w:val="-0"/>
              <w:rPr>
                <w:lang w:val="es-ES" w:eastAsia="zh-TW"/>
              </w:rPr>
            </w:pPr>
            <w:r w:rsidRPr="00F056A1">
              <w:rPr>
                <w:lang w:val="es-ES" w:eastAsia="zh-TW"/>
              </w:rPr>
              <w:t>中國大陸</w:t>
            </w:r>
            <w:r w:rsidR="00D13526" w:rsidRPr="00F056A1">
              <w:rPr>
                <w:lang w:val="es-ES" w:eastAsia="zh-TW"/>
              </w:rPr>
              <w:t>、巴西</w:t>
            </w:r>
            <w:r w:rsidR="005F2378" w:rsidRPr="00F056A1">
              <w:rPr>
                <w:lang w:val="es-ES" w:eastAsia="zh-TW"/>
              </w:rPr>
              <w:t>、美國、</w:t>
            </w:r>
            <w:r w:rsidRPr="00F056A1">
              <w:rPr>
                <w:lang w:val="es-ES" w:eastAsia="zh-TW"/>
              </w:rPr>
              <w:t>阿根廷</w:t>
            </w:r>
          </w:p>
        </w:tc>
      </w:tr>
      <w:tr w:rsidR="00F056A1" w:rsidRPr="00F056A1" w:rsidTr="00F96EF0">
        <w:trPr>
          <w:trHeight w:val="680"/>
          <w:jc w:val="center"/>
        </w:trPr>
        <w:tc>
          <w:tcPr>
            <w:tcW w:w="2527" w:type="dxa"/>
            <w:vAlign w:val="center"/>
          </w:tcPr>
          <w:p w:rsidR="00D13526" w:rsidRPr="00F056A1" w:rsidRDefault="00D13526" w:rsidP="00407878">
            <w:pPr>
              <w:pStyle w:val="-"/>
            </w:pPr>
            <w:r w:rsidRPr="00F056A1">
              <w:t>進口總金額</w:t>
            </w:r>
          </w:p>
        </w:tc>
        <w:tc>
          <w:tcPr>
            <w:tcW w:w="5839" w:type="dxa"/>
            <w:vAlign w:val="center"/>
          </w:tcPr>
          <w:p w:rsidR="00D13526" w:rsidRPr="00F056A1" w:rsidRDefault="00D13526" w:rsidP="00407878">
            <w:pPr>
              <w:pStyle w:val="-0"/>
              <w:rPr>
                <w:lang w:val="es-ES" w:eastAsia="zh-TW"/>
              </w:rPr>
            </w:pPr>
            <w:r w:rsidRPr="00F056A1">
              <w:rPr>
                <w:lang w:val="es-ES" w:eastAsia="zh-TW"/>
              </w:rPr>
              <w:t>US$10</w:t>
            </w:r>
            <w:r w:rsidR="007477F5" w:rsidRPr="00F056A1">
              <w:rPr>
                <w:lang w:val="es-ES" w:eastAsia="zh-TW"/>
              </w:rPr>
              <w:t>6</w:t>
            </w:r>
            <w:r w:rsidRPr="00F056A1">
              <w:rPr>
                <w:lang w:val="es-ES" w:eastAsia="zh-TW"/>
              </w:rPr>
              <w:t>億</w:t>
            </w:r>
            <w:r w:rsidRPr="00F056A1">
              <w:rPr>
                <w:lang w:val="es-ES" w:eastAsia="zh-TW"/>
              </w:rPr>
              <w:t>1,</w:t>
            </w:r>
            <w:r w:rsidR="007477F5" w:rsidRPr="00F056A1">
              <w:rPr>
                <w:lang w:val="es-ES" w:eastAsia="zh-TW"/>
              </w:rPr>
              <w:t>4</w:t>
            </w:r>
            <w:r w:rsidRPr="00F056A1">
              <w:rPr>
                <w:lang w:val="es-ES" w:eastAsia="zh-TW"/>
              </w:rPr>
              <w:t>00</w:t>
            </w:r>
            <w:r w:rsidRPr="00F056A1">
              <w:rPr>
                <w:lang w:val="es-ES" w:eastAsia="zh-TW"/>
              </w:rPr>
              <w:t>萬（</w:t>
            </w:r>
            <w:r w:rsidR="007477F5" w:rsidRPr="00F056A1">
              <w:rPr>
                <w:lang w:val="es-ES" w:eastAsia="zh-TW"/>
              </w:rPr>
              <w:t>2023</w:t>
            </w:r>
            <w:r w:rsidRPr="00F056A1">
              <w:rPr>
                <w:lang w:val="es-ES" w:eastAsia="zh-TW"/>
              </w:rPr>
              <w:t>）</w:t>
            </w:r>
          </w:p>
        </w:tc>
      </w:tr>
      <w:tr w:rsidR="00F056A1" w:rsidRPr="00F056A1" w:rsidTr="00F96EF0">
        <w:trPr>
          <w:trHeight w:val="680"/>
          <w:jc w:val="center"/>
        </w:trPr>
        <w:tc>
          <w:tcPr>
            <w:tcW w:w="2527" w:type="dxa"/>
            <w:vAlign w:val="center"/>
          </w:tcPr>
          <w:p w:rsidR="00D13526" w:rsidRPr="00F056A1" w:rsidRDefault="00D13526" w:rsidP="00407878">
            <w:pPr>
              <w:pStyle w:val="-"/>
            </w:pPr>
            <w:r w:rsidRPr="00F056A1">
              <w:t>主要進口產品</w:t>
            </w:r>
          </w:p>
        </w:tc>
        <w:tc>
          <w:tcPr>
            <w:tcW w:w="5839" w:type="dxa"/>
            <w:vAlign w:val="center"/>
          </w:tcPr>
          <w:p w:rsidR="00D13526" w:rsidRPr="00F056A1" w:rsidRDefault="00D13526" w:rsidP="00407878">
            <w:pPr>
              <w:pStyle w:val="-0"/>
              <w:rPr>
                <w:lang w:val="es-ES" w:eastAsia="zh-TW"/>
              </w:rPr>
            </w:pPr>
            <w:r w:rsidRPr="00F056A1">
              <w:rPr>
                <w:lang w:val="es-ES" w:eastAsia="zh-TW"/>
              </w:rPr>
              <w:t>客車、</w:t>
            </w:r>
            <w:r w:rsidR="00267436" w:rsidRPr="00F056A1">
              <w:rPr>
                <w:lang w:val="es-ES" w:eastAsia="zh-TW"/>
              </w:rPr>
              <w:t>貨車、</w:t>
            </w:r>
            <w:r w:rsidRPr="00F056A1">
              <w:rPr>
                <w:lang w:val="es-ES" w:eastAsia="zh-TW"/>
              </w:rPr>
              <w:t>電話機、</w:t>
            </w:r>
            <w:r w:rsidR="00EE24E7" w:rsidRPr="00F056A1">
              <w:rPr>
                <w:lang w:val="es-ES" w:eastAsia="zh-TW"/>
              </w:rPr>
              <w:t>汽車零配件、殺蟲劑、醫藥製劑、玉蜀黍、礦物或化學氮肥、</w:t>
            </w:r>
            <w:r w:rsidR="00EE24E7" w:rsidRPr="00F056A1">
              <w:rPr>
                <w:rFonts w:hint="eastAsia"/>
                <w:lang w:val="es-ES" w:eastAsia="zh-TW"/>
              </w:rPr>
              <w:t>自動資料處理機</w:t>
            </w:r>
            <w:r w:rsidR="00EE24E7" w:rsidRPr="00F056A1">
              <w:rPr>
                <w:lang w:val="es-ES" w:eastAsia="zh-TW"/>
              </w:rPr>
              <w:t>及曳引車等</w:t>
            </w:r>
          </w:p>
        </w:tc>
      </w:tr>
      <w:tr w:rsidR="00F056A1" w:rsidRPr="00F056A1" w:rsidTr="00B301B4">
        <w:trPr>
          <w:trHeight w:val="680"/>
          <w:jc w:val="center"/>
        </w:trPr>
        <w:tc>
          <w:tcPr>
            <w:tcW w:w="2527" w:type="dxa"/>
            <w:vAlign w:val="center"/>
          </w:tcPr>
          <w:p w:rsidR="00D13526" w:rsidRPr="00F056A1" w:rsidRDefault="00D13526" w:rsidP="00407878">
            <w:pPr>
              <w:pStyle w:val="-"/>
            </w:pPr>
            <w:r w:rsidRPr="00F056A1">
              <w:lastRenderedPageBreak/>
              <w:t>主要進口國家</w:t>
            </w:r>
          </w:p>
        </w:tc>
        <w:tc>
          <w:tcPr>
            <w:tcW w:w="5839" w:type="dxa"/>
            <w:vAlign w:val="center"/>
          </w:tcPr>
          <w:p w:rsidR="00D13526" w:rsidRPr="00F056A1" w:rsidRDefault="00D13526" w:rsidP="00407878">
            <w:pPr>
              <w:pStyle w:val="-0"/>
              <w:rPr>
                <w:lang w:val="es-ES" w:eastAsia="zh-TW"/>
              </w:rPr>
            </w:pPr>
            <w:r w:rsidRPr="00F056A1">
              <w:rPr>
                <w:lang w:val="es-ES" w:eastAsia="zh-TW"/>
              </w:rPr>
              <w:t>巴西、</w:t>
            </w:r>
            <w:r w:rsidR="00407878" w:rsidRPr="00F056A1">
              <w:rPr>
                <w:lang w:val="es-ES" w:eastAsia="zh-TW"/>
              </w:rPr>
              <w:t>中國大陸</w:t>
            </w:r>
            <w:r w:rsidR="00EE24E7" w:rsidRPr="00F056A1">
              <w:rPr>
                <w:lang w:val="es-ES" w:eastAsia="zh-TW"/>
              </w:rPr>
              <w:t>、</w:t>
            </w:r>
            <w:r w:rsidR="00407878" w:rsidRPr="00F056A1">
              <w:rPr>
                <w:lang w:val="es-ES" w:eastAsia="zh-TW"/>
              </w:rPr>
              <w:t>阿根廷、美國</w:t>
            </w:r>
          </w:p>
        </w:tc>
      </w:tr>
      <w:tr w:rsidR="00407878" w:rsidRPr="00F056A1" w:rsidTr="00F96EF0">
        <w:trPr>
          <w:trHeight w:val="680"/>
          <w:jc w:val="center"/>
        </w:trPr>
        <w:tc>
          <w:tcPr>
            <w:tcW w:w="2527" w:type="dxa"/>
            <w:vAlign w:val="center"/>
          </w:tcPr>
          <w:p w:rsidR="00D13526" w:rsidRPr="00F056A1" w:rsidRDefault="00D13526" w:rsidP="00407878">
            <w:pPr>
              <w:pStyle w:val="-"/>
            </w:pPr>
            <w:r w:rsidRPr="00F056A1">
              <w:t>重要產業介紹</w:t>
            </w:r>
          </w:p>
        </w:tc>
        <w:tc>
          <w:tcPr>
            <w:tcW w:w="5839" w:type="dxa"/>
            <w:vAlign w:val="center"/>
          </w:tcPr>
          <w:p w:rsidR="00D13526" w:rsidRPr="00F056A1" w:rsidRDefault="00D13526" w:rsidP="00407878">
            <w:pPr>
              <w:pStyle w:val="-0"/>
              <w:rPr>
                <w:lang w:val="es-ES" w:eastAsia="zh-TW"/>
              </w:rPr>
            </w:pPr>
            <w:r w:rsidRPr="00F056A1">
              <w:rPr>
                <w:lang w:val="es-ES" w:eastAsia="zh-TW"/>
              </w:rPr>
              <w:t>農業、畜牧業、林業木材、</w:t>
            </w:r>
            <w:r w:rsidR="00C17964" w:rsidRPr="00F056A1">
              <w:rPr>
                <w:rFonts w:hint="eastAsia"/>
                <w:lang w:val="es-ES" w:eastAsia="zh-TW"/>
              </w:rPr>
              <w:t>綠色氫能、</w:t>
            </w:r>
            <w:r w:rsidRPr="00F056A1">
              <w:rPr>
                <w:lang w:val="es-ES" w:eastAsia="zh-TW"/>
              </w:rPr>
              <w:t>汽車製造</w:t>
            </w:r>
          </w:p>
        </w:tc>
      </w:tr>
    </w:tbl>
    <w:p w:rsidR="00D80F30" w:rsidRPr="00F056A1" w:rsidRDefault="00D80F30" w:rsidP="00D80F30">
      <w:pPr>
        <w:ind w:firstLine="472"/>
        <w:rPr>
          <w:rFonts w:ascii="Arial" w:hAnsi="Arial" w:cs="Arial"/>
          <w:lang w:eastAsia="zh-TW"/>
        </w:rPr>
      </w:pPr>
    </w:p>
    <w:p w:rsidR="00D80F30" w:rsidRPr="00F056A1" w:rsidRDefault="00D80F30" w:rsidP="00D80F30">
      <w:pPr>
        <w:ind w:leftChars="50" w:left="118" w:rightChars="50" w:right="118" w:firstLineChars="0" w:firstLine="0"/>
        <w:rPr>
          <w:lang w:eastAsia="zh-TW"/>
        </w:rPr>
      </w:pPr>
      <w:r w:rsidRPr="00F056A1">
        <w:rPr>
          <w:lang w:eastAsia="zh-TW"/>
        </w:rPr>
        <w:br w:type="page"/>
      </w:r>
    </w:p>
    <w:p w:rsidR="00D80F30" w:rsidRPr="00F056A1" w:rsidRDefault="00D80F30" w:rsidP="00D80F30">
      <w:pPr>
        <w:ind w:leftChars="50" w:left="118" w:rightChars="50" w:right="118" w:firstLineChars="0" w:firstLine="0"/>
        <w:rPr>
          <w:lang w:eastAsia="zh-TW"/>
        </w:rPr>
      </w:pPr>
    </w:p>
    <w:p w:rsidR="00D80F30" w:rsidRPr="00F056A1" w:rsidRDefault="00D80F30" w:rsidP="00D80F30">
      <w:pPr>
        <w:ind w:leftChars="50" w:left="118" w:rightChars="50" w:right="118" w:firstLineChars="0" w:firstLine="0"/>
        <w:rPr>
          <w:lang w:eastAsia="zh-TW"/>
        </w:rPr>
        <w:sectPr w:rsidR="00D80F30" w:rsidRPr="00F056A1" w:rsidSect="00265696">
          <w:pgSz w:w="11906" w:h="16838" w:code="9"/>
          <w:pgMar w:top="2268" w:right="1701" w:bottom="1701" w:left="1701" w:header="1134" w:footer="851" w:gutter="0"/>
          <w:pgNumType w:start="1"/>
          <w:cols w:space="425"/>
          <w:docGrid w:type="linesAndChars" w:linePitch="514" w:charSpace="-774"/>
        </w:sectPr>
      </w:pPr>
    </w:p>
    <w:p w:rsidR="00D80F30" w:rsidRPr="00F056A1" w:rsidRDefault="00D80F30" w:rsidP="00B57C25">
      <w:pPr>
        <w:pStyle w:val="a3"/>
        <w:spacing w:before="514" w:after="771"/>
      </w:pPr>
      <w:bookmarkStart w:id="1" w:name="_Toc146230925"/>
      <w:r w:rsidRPr="00F056A1">
        <w:rPr>
          <w:rFonts w:hint="eastAsia"/>
        </w:rPr>
        <w:lastRenderedPageBreak/>
        <w:t>第壹章　自然人文環境</w:t>
      </w:r>
      <w:bookmarkEnd w:id="1"/>
    </w:p>
    <w:p w:rsidR="00D80F30" w:rsidRPr="00F056A1" w:rsidRDefault="00D80F30" w:rsidP="00B57C25">
      <w:pPr>
        <w:pStyle w:val="ad"/>
        <w:spacing w:before="257" w:after="257"/>
        <w:ind w:left="632" w:hanging="632"/>
      </w:pPr>
      <w:r w:rsidRPr="00F056A1">
        <w:rPr>
          <w:rFonts w:hint="eastAsia"/>
        </w:rPr>
        <w:t>一、自然環境</w:t>
      </w:r>
    </w:p>
    <w:p w:rsidR="00D13526" w:rsidRPr="00F056A1" w:rsidRDefault="00D13526" w:rsidP="00407878">
      <w:pPr>
        <w:ind w:firstLine="472"/>
        <w:rPr>
          <w:lang w:eastAsia="zh-TW"/>
        </w:rPr>
      </w:pPr>
      <w:r w:rsidRPr="00F056A1">
        <w:rPr>
          <w:lang w:eastAsia="zh-TW"/>
        </w:rPr>
        <w:t>烏拉圭（</w:t>
      </w:r>
      <w:r w:rsidRPr="00F056A1">
        <w:rPr>
          <w:lang w:eastAsia="zh-TW"/>
        </w:rPr>
        <w:t>República Oriental del Uruguay</w:t>
      </w:r>
      <w:r w:rsidRPr="00F056A1">
        <w:rPr>
          <w:lang w:eastAsia="zh-TW"/>
        </w:rPr>
        <w:t>）位於南美洲東南端，西南與阿根廷以烏拉圭河及銀河為界，東北與巴西比鄰，東南濱大西洋，人口約為</w:t>
      </w:r>
      <w:r w:rsidR="00407878" w:rsidRPr="00F056A1">
        <w:rPr>
          <w:rFonts w:hint="eastAsia"/>
          <w:lang w:eastAsia="zh-TW"/>
        </w:rPr>
        <w:t>344</w:t>
      </w:r>
      <w:r w:rsidRPr="00F056A1">
        <w:rPr>
          <w:lang w:eastAsia="zh-TW"/>
        </w:rPr>
        <w:t>萬人，面積為</w:t>
      </w:r>
      <w:r w:rsidRPr="00F056A1">
        <w:rPr>
          <w:lang w:eastAsia="zh-TW"/>
        </w:rPr>
        <w:t>176,215</w:t>
      </w:r>
      <w:r w:rsidRPr="00F056A1">
        <w:rPr>
          <w:lang w:eastAsia="zh-TW"/>
        </w:rPr>
        <w:t>平方公里，約臺灣</w:t>
      </w:r>
      <w:r w:rsidRPr="00F056A1">
        <w:rPr>
          <w:lang w:eastAsia="zh-TW"/>
        </w:rPr>
        <w:t>5</w:t>
      </w:r>
      <w:r w:rsidRPr="00F056A1">
        <w:rPr>
          <w:lang w:eastAsia="zh-TW"/>
        </w:rPr>
        <w:t>倍大，人均國內生產總值約為</w:t>
      </w:r>
      <w:r w:rsidRPr="00F056A1">
        <w:rPr>
          <w:lang w:eastAsia="zh-TW"/>
        </w:rPr>
        <w:t>2.</w:t>
      </w:r>
      <w:r w:rsidR="00151EBC" w:rsidRPr="00F056A1">
        <w:rPr>
          <w:lang w:eastAsia="zh-TW"/>
        </w:rPr>
        <w:t>2</w:t>
      </w:r>
      <w:r w:rsidRPr="00F056A1">
        <w:rPr>
          <w:lang w:eastAsia="zh-TW"/>
        </w:rPr>
        <w:t>萬美元（</w:t>
      </w:r>
      <w:r w:rsidR="00151EBC" w:rsidRPr="00F056A1">
        <w:rPr>
          <w:lang w:eastAsia="zh-TW"/>
        </w:rPr>
        <w:t>2023</w:t>
      </w:r>
      <w:r w:rsidRPr="00F056A1">
        <w:rPr>
          <w:lang w:eastAsia="zh-TW"/>
        </w:rPr>
        <w:t>年）。烏國地勢多屬丘陵地形，無高山峻嶺，最高山名</w:t>
      </w:r>
      <w:r w:rsidRPr="00F056A1">
        <w:rPr>
          <w:lang w:eastAsia="zh-TW"/>
        </w:rPr>
        <w:t>Cerro Catedral</w:t>
      </w:r>
      <w:r w:rsidRPr="00F056A1">
        <w:rPr>
          <w:lang w:eastAsia="zh-TW"/>
        </w:rPr>
        <w:t>，海拔僅</w:t>
      </w:r>
      <w:r w:rsidRPr="00F056A1">
        <w:rPr>
          <w:lang w:eastAsia="zh-TW"/>
        </w:rPr>
        <w:t>513</w:t>
      </w:r>
      <w:r w:rsidRPr="00F056A1">
        <w:rPr>
          <w:lang w:eastAsia="zh-TW"/>
        </w:rPr>
        <w:t>公尺，亦無原始森林、沙漠地區或廣漠平原，農牧業發達，自銀河（</w:t>
      </w:r>
      <w:r w:rsidRPr="00F056A1">
        <w:rPr>
          <w:lang w:eastAsia="zh-TW"/>
        </w:rPr>
        <w:t>Río de la Plata</w:t>
      </w:r>
      <w:r w:rsidRPr="00F056A1">
        <w:rPr>
          <w:lang w:eastAsia="zh-TW"/>
        </w:rPr>
        <w:t>）河口至巴西邊境綿延達</w:t>
      </w:r>
      <w:r w:rsidRPr="00F056A1">
        <w:rPr>
          <w:lang w:eastAsia="zh-TW"/>
        </w:rPr>
        <w:t>500</w:t>
      </w:r>
      <w:r w:rsidRPr="00F056A1">
        <w:rPr>
          <w:lang w:eastAsia="zh-TW"/>
        </w:rPr>
        <w:t>公里之沿岸沙灘係烏國發展觀光事業最主要的天然資源。</w:t>
      </w:r>
    </w:p>
    <w:p w:rsidR="00D13526" w:rsidRPr="00F056A1" w:rsidRDefault="00D13526" w:rsidP="00D13526">
      <w:pPr>
        <w:pStyle w:val="ad"/>
        <w:spacing w:before="257" w:after="257"/>
        <w:ind w:left="632" w:hanging="632"/>
      </w:pPr>
      <w:r w:rsidRPr="00F056A1">
        <w:t>二、人文及社會環境</w:t>
      </w:r>
      <w:r w:rsidRPr="00F056A1">
        <w:t xml:space="preserve"> </w:t>
      </w:r>
    </w:p>
    <w:p w:rsidR="00D13526" w:rsidRPr="00F056A1" w:rsidRDefault="00D13526" w:rsidP="00D13526">
      <w:pPr>
        <w:ind w:firstLine="472"/>
        <w:rPr>
          <w:lang w:eastAsia="zh-TW"/>
        </w:rPr>
      </w:pPr>
      <w:r w:rsidRPr="00F056A1">
        <w:rPr>
          <w:lang w:eastAsia="zh-TW"/>
        </w:rPr>
        <w:t>16</w:t>
      </w:r>
      <w:r w:rsidRPr="00F056A1">
        <w:rPr>
          <w:lang w:eastAsia="zh-TW"/>
        </w:rPr>
        <w:t>世紀以前，烏境原屬驍勇善戰、強悍不馴之印第安民族居地，</w:t>
      </w:r>
      <w:r w:rsidRPr="00F056A1">
        <w:rPr>
          <w:lang w:eastAsia="zh-TW"/>
        </w:rPr>
        <w:t>1516</w:t>
      </w:r>
      <w:r w:rsidRPr="00F056A1">
        <w:rPr>
          <w:lang w:eastAsia="zh-TW"/>
        </w:rPr>
        <w:t>年西班牙探險家迪亞斯（</w:t>
      </w:r>
      <w:r w:rsidRPr="00F056A1">
        <w:rPr>
          <w:lang w:eastAsia="zh-TW"/>
        </w:rPr>
        <w:t>Juan Díaz de Solís</w:t>
      </w:r>
      <w:r w:rsidRPr="00F056A1">
        <w:rPr>
          <w:lang w:eastAsia="zh-TW"/>
        </w:rPr>
        <w:t>）首抵烏境，惟因貴重金屬礦產貧乏而未受其重視，至</w:t>
      </w:r>
      <w:r w:rsidRPr="00F056A1">
        <w:rPr>
          <w:lang w:eastAsia="zh-TW"/>
        </w:rPr>
        <w:t>1776</w:t>
      </w:r>
      <w:r w:rsidRPr="00F056A1">
        <w:rPr>
          <w:lang w:eastAsia="zh-TW"/>
        </w:rPr>
        <w:t>年被西班牙人吞併後歸屬西班牙駐銀河總督轄區。</w:t>
      </w:r>
    </w:p>
    <w:p w:rsidR="00D13526" w:rsidRPr="00F056A1" w:rsidRDefault="00D13526" w:rsidP="00D13526">
      <w:pPr>
        <w:ind w:firstLine="472"/>
        <w:rPr>
          <w:lang w:eastAsia="zh-TW"/>
        </w:rPr>
      </w:pPr>
      <w:r w:rsidRPr="00F056A1">
        <w:rPr>
          <w:lang w:eastAsia="zh-TW"/>
        </w:rPr>
        <w:t>1811</w:t>
      </w:r>
      <w:r w:rsidRPr="00F056A1">
        <w:rPr>
          <w:lang w:eastAsia="zh-TW"/>
        </w:rPr>
        <w:t>年烏國國父阿爾提格斯（</w:t>
      </w:r>
      <w:r w:rsidRPr="00F056A1">
        <w:rPr>
          <w:lang w:eastAsia="zh-TW"/>
        </w:rPr>
        <w:t>José J. Artigas</w:t>
      </w:r>
      <w:r w:rsidRPr="00F056A1">
        <w:rPr>
          <w:lang w:eastAsia="zh-TW"/>
        </w:rPr>
        <w:t>）領導革命，旋因巴西葡萄牙人南侵，革命軍內部傾軋，阿氏被迫逃亡巴拉圭，幽居該國</w:t>
      </w:r>
      <w:r w:rsidRPr="00F056A1">
        <w:rPr>
          <w:lang w:eastAsia="zh-TW"/>
        </w:rPr>
        <w:t>30</w:t>
      </w:r>
      <w:r w:rsidRPr="00F056A1">
        <w:rPr>
          <w:lang w:eastAsia="zh-TW"/>
        </w:rPr>
        <w:t>年後病逝。</w:t>
      </w:r>
    </w:p>
    <w:p w:rsidR="00D13526" w:rsidRPr="00F056A1" w:rsidRDefault="00D13526" w:rsidP="00D13526">
      <w:pPr>
        <w:ind w:firstLine="472"/>
        <w:rPr>
          <w:lang w:eastAsia="zh-TW"/>
        </w:rPr>
      </w:pPr>
      <w:r w:rsidRPr="00F056A1">
        <w:rPr>
          <w:lang w:eastAsia="zh-TW"/>
        </w:rPr>
        <w:t>嗣該地區醞釀獨立運動，由拉法耶哈（</w:t>
      </w:r>
      <w:r w:rsidRPr="00F056A1">
        <w:rPr>
          <w:lang w:eastAsia="zh-TW"/>
        </w:rPr>
        <w:t>Juan Antonio Lavalleja</w:t>
      </w:r>
      <w:r w:rsidRPr="00F056A1">
        <w:rPr>
          <w:lang w:eastAsia="zh-TW"/>
        </w:rPr>
        <w:t>）率領</w:t>
      </w:r>
      <w:r w:rsidRPr="00F056A1">
        <w:rPr>
          <w:lang w:eastAsia="zh-TW"/>
        </w:rPr>
        <w:t>33</w:t>
      </w:r>
      <w:r w:rsidRPr="00F056A1">
        <w:rPr>
          <w:lang w:eastAsia="zh-TW"/>
        </w:rPr>
        <w:t>位追隨者繼續鼓吹革命，終於</w:t>
      </w:r>
      <w:r w:rsidRPr="00F056A1">
        <w:rPr>
          <w:lang w:eastAsia="zh-TW"/>
        </w:rPr>
        <w:t>1825</w:t>
      </w:r>
      <w:r w:rsidRPr="00F056A1">
        <w:rPr>
          <w:lang w:eastAsia="zh-TW"/>
        </w:rPr>
        <w:t>年</w:t>
      </w:r>
      <w:r w:rsidRPr="00F056A1">
        <w:rPr>
          <w:lang w:eastAsia="zh-TW"/>
        </w:rPr>
        <w:t>8</w:t>
      </w:r>
      <w:r w:rsidRPr="00F056A1">
        <w:rPr>
          <w:lang w:eastAsia="zh-TW"/>
        </w:rPr>
        <w:t>月</w:t>
      </w:r>
      <w:r w:rsidRPr="00F056A1">
        <w:rPr>
          <w:lang w:eastAsia="zh-TW"/>
        </w:rPr>
        <w:t>25</w:t>
      </w:r>
      <w:r w:rsidRPr="00F056A1">
        <w:rPr>
          <w:lang w:eastAsia="zh-TW"/>
        </w:rPr>
        <w:t>日宣布獨立並訂為國慶日。</w:t>
      </w:r>
    </w:p>
    <w:p w:rsidR="00D13526" w:rsidRPr="00F056A1" w:rsidRDefault="00D13526" w:rsidP="00D13526">
      <w:pPr>
        <w:pStyle w:val="ad"/>
        <w:spacing w:before="257" w:after="257"/>
        <w:ind w:left="632" w:hanging="632"/>
      </w:pPr>
      <w:r w:rsidRPr="00F056A1">
        <w:t>三、政治環境</w:t>
      </w:r>
      <w:r w:rsidRPr="00F056A1">
        <w:t xml:space="preserve"> </w:t>
      </w:r>
    </w:p>
    <w:p w:rsidR="00D13526" w:rsidRPr="00F056A1" w:rsidRDefault="00D13526" w:rsidP="00D13526">
      <w:pPr>
        <w:ind w:firstLine="472"/>
        <w:rPr>
          <w:lang w:eastAsia="zh-TW"/>
        </w:rPr>
      </w:pPr>
      <w:r w:rsidRPr="00F056A1">
        <w:rPr>
          <w:lang w:eastAsia="zh-TW"/>
        </w:rPr>
        <w:t>烏國為總統制民主國家，採三權分立，立法權屬於國會（參議院及眾議院）、行政權屬於總統與內閣、司法權屬於各級法院。</w:t>
      </w:r>
    </w:p>
    <w:p w:rsidR="00D13526" w:rsidRPr="00F056A1" w:rsidRDefault="00D13526" w:rsidP="00D13526">
      <w:pPr>
        <w:pStyle w:val="aa"/>
        <w:ind w:left="945" w:hanging="709"/>
      </w:pPr>
      <w:r w:rsidRPr="00F056A1">
        <w:lastRenderedPageBreak/>
        <w:t>（一）採行總統制之民主共和體制，行政、立法、司法三權分立。</w:t>
      </w:r>
    </w:p>
    <w:p w:rsidR="00D13526" w:rsidRPr="00F056A1" w:rsidRDefault="00D13526" w:rsidP="00D13526">
      <w:pPr>
        <w:pStyle w:val="aa"/>
        <w:ind w:left="945" w:hanging="709"/>
      </w:pPr>
      <w:r w:rsidRPr="00F056A1">
        <w:t>（二）國會採兩院制（參、眾兩議院），參議院</w:t>
      </w:r>
      <w:r w:rsidRPr="00F056A1">
        <w:t>30</w:t>
      </w:r>
      <w:r w:rsidRPr="00F056A1">
        <w:t>席，眾議院</w:t>
      </w:r>
      <w:r w:rsidRPr="00F056A1">
        <w:t>99</w:t>
      </w:r>
      <w:r w:rsidRPr="00F056A1">
        <w:t>席，均由人民直選，任期</w:t>
      </w:r>
      <w:r w:rsidRPr="00F056A1">
        <w:t>5</w:t>
      </w:r>
      <w:r w:rsidRPr="00F056A1">
        <w:t>年。</w:t>
      </w:r>
    </w:p>
    <w:p w:rsidR="00457245" w:rsidRPr="00F056A1" w:rsidRDefault="00457245" w:rsidP="00457245">
      <w:pPr>
        <w:ind w:firstLine="472"/>
        <w:rPr>
          <w:lang w:eastAsia="zh-TW"/>
        </w:rPr>
      </w:pPr>
      <w:r w:rsidRPr="00F056A1">
        <w:rPr>
          <w:rFonts w:hint="eastAsia"/>
          <w:lang w:eastAsia="zh-TW"/>
        </w:rPr>
        <w:t>烏國政黨林立，主要政黨包括廣泛陣線聯盟</w:t>
      </w:r>
      <w:r w:rsidR="00407878" w:rsidRPr="00F056A1">
        <w:rPr>
          <w:rFonts w:hint="eastAsia"/>
          <w:lang w:eastAsia="zh-TW"/>
        </w:rPr>
        <w:t>（</w:t>
      </w:r>
      <w:r w:rsidRPr="00F056A1">
        <w:rPr>
          <w:rFonts w:hint="eastAsia"/>
          <w:lang w:eastAsia="zh-TW"/>
        </w:rPr>
        <w:t>Frente Amplio</w:t>
      </w:r>
      <w:r w:rsidR="00407878" w:rsidRPr="00F056A1">
        <w:rPr>
          <w:rFonts w:hint="eastAsia"/>
          <w:lang w:eastAsia="zh-TW"/>
        </w:rPr>
        <w:t>）</w:t>
      </w:r>
      <w:r w:rsidRPr="00F056A1">
        <w:rPr>
          <w:rFonts w:hint="eastAsia"/>
          <w:lang w:eastAsia="zh-TW"/>
        </w:rPr>
        <w:t>、國家黨</w:t>
      </w:r>
      <w:r w:rsidR="00407878" w:rsidRPr="00F056A1">
        <w:rPr>
          <w:rFonts w:hint="eastAsia"/>
          <w:lang w:eastAsia="zh-TW"/>
        </w:rPr>
        <w:t>（</w:t>
      </w:r>
      <w:r w:rsidRPr="00F056A1">
        <w:rPr>
          <w:rFonts w:hint="eastAsia"/>
          <w:lang w:eastAsia="zh-TW"/>
        </w:rPr>
        <w:t>白黨</w:t>
      </w:r>
      <w:r w:rsidR="00407878" w:rsidRPr="00F056A1">
        <w:rPr>
          <w:rFonts w:hint="eastAsia"/>
          <w:lang w:eastAsia="zh-TW"/>
        </w:rPr>
        <w:t>）（</w:t>
      </w:r>
      <w:r w:rsidRPr="00F056A1">
        <w:rPr>
          <w:rFonts w:hint="eastAsia"/>
          <w:lang w:eastAsia="zh-TW"/>
        </w:rPr>
        <w:t>Partido Nacional</w:t>
      </w:r>
      <w:r w:rsidR="00407878" w:rsidRPr="00F056A1">
        <w:rPr>
          <w:rFonts w:hint="eastAsia"/>
          <w:lang w:eastAsia="zh-TW"/>
        </w:rPr>
        <w:t>）</w:t>
      </w:r>
      <w:r w:rsidRPr="00F056A1">
        <w:rPr>
          <w:rFonts w:hint="eastAsia"/>
          <w:lang w:eastAsia="zh-TW"/>
        </w:rPr>
        <w:t>、紅黨</w:t>
      </w:r>
      <w:r w:rsidR="00407878" w:rsidRPr="00F056A1">
        <w:rPr>
          <w:rFonts w:hint="eastAsia"/>
          <w:lang w:eastAsia="zh-TW"/>
        </w:rPr>
        <w:t>（</w:t>
      </w:r>
      <w:r w:rsidRPr="00F056A1">
        <w:rPr>
          <w:rFonts w:hint="eastAsia"/>
          <w:lang w:eastAsia="zh-TW"/>
        </w:rPr>
        <w:t>Partido Colorado</w:t>
      </w:r>
      <w:r w:rsidR="00407878" w:rsidRPr="00F056A1">
        <w:rPr>
          <w:rFonts w:hint="eastAsia"/>
          <w:lang w:eastAsia="zh-TW"/>
        </w:rPr>
        <w:t>）</w:t>
      </w:r>
      <w:r w:rsidRPr="00F056A1">
        <w:rPr>
          <w:rFonts w:hint="eastAsia"/>
          <w:lang w:eastAsia="zh-TW"/>
        </w:rPr>
        <w:t>及人民黨</w:t>
      </w:r>
      <w:r w:rsidR="00407878" w:rsidRPr="00F056A1">
        <w:rPr>
          <w:rFonts w:hint="eastAsia"/>
          <w:lang w:eastAsia="zh-TW"/>
        </w:rPr>
        <w:t>（</w:t>
      </w:r>
      <w:r w:rsidRPr="00F056A1">
        <w:rPr>
          <w:rFonts w:hint="eastAsia"/>
          <w:lang w:eastAsia="zh-TW"/>
        </w:rPr>
        <w:t>Partido de La Gente</w:t>
      </w:r>
      <w:r w:rsidR="00407878" w:rsidRPr="00F056A1">
        <w:rPr>
          <w:rFonts w:hint="eastAsia"/>
          <w:lang w:eastAsia="zh-TW"/>
        </w:rPr>
        <w:t>）</w:t>
      </w:r>
      <w:r w:rsidRPr="00F056A1">
        <w:rPr>
          <w:rFonts w:hint="eastAsia"/>
          <w:lang w:eastAsia="zh-TW"/>
        </w:rPr>
        <w:t>等。</w:t>
      </w:r>
    </w:p>
    <w:p w:rsidR="00D13526" w:rsidRPr="00F056A1" w:rsidRDefault="00D13526" w:rsidP="00D13526">
      <w:pPr>
        <w:ind w:firstLine="472"/>
        <w:rPr>
          <w:lang w:eastAsia="zh-TW"/>
        </w:rPr>
      </w:pPr>
      <w:r w:rsidRPr="00F056A1">
        <w:rPr>
          <w:lang w:eastAsia="zh-TW"/>
        </w:rPr>
        <w:t>烏拉圭</w:t>
      </w:r>
      <w:r w:rsidRPr="00F056A1">
        <w:rPr>
          <w:lang w:eastAsia="zh-TW"/>
        </w:rPr>
        <w:t>2019</w:t>
      </w:r>
      <w:r w:rsidRPr="00F056A1">
        <w:rPr>
          <w:lang w:eastAsia="zh-TW"/>
        </w:rPr>
        <w:t>年</w:t>
      </w:r>
      <w:r w:rsidRPr="00F056A1">
        <w:rPr>
          <w:lang w:eastAsia="zh-TW"/>
        </w:rPr>
        <w:t>10</w:t>
      </w:r>
      <w:r w:rsidRPr="00F056A1">
        <w:rPr>
          <w:lang w:eastAsia="zh-TW"/>
        </w:rPr>
        <w:t>月</w:t>
      </w:r>
      <w:r w:rsidRPr="00F056A1">
        <w:rPr>
          <w:lang w:eastAsia="zh-TW"/>
        </w:rPr>
        <w:t>27</w:t>
      </w:r>
      <w:r w:rsidRPr="00F056A1">
        <w:rPr>
          <w:lang w:eastAsia="zh-TW"/>
        </w:rPr>
        <w:t>日進行總統大選暨國會</w:t>
      </w:r>
      <w:r w:rsidRPr="00F056A1">
        <w:rPr>
          <w:rFonts w:ascii="華康細圓體" w:hAnsi="華康細圓體" w:cs="細明體"/>
          <w:lang w:eastAsia="zh-TW"/>
        </w:rPr>
        <w:t>改選</w:t>
      </w:r>
      <w:r w:rsidRPr="00F056A1">
        <w:rPr>
          <w:lang w:eastAsia="zh-TW"/>
        </w:rPr>
        <w:t>，執政黨（左翼聯盟廣泛陣線，</w:t>
      </w:r>
      <w:r w:rsidRPr="00F056A1">
        <w:rPr>
          <w:lang w:eastAsia="zh-TW"/>
        </w:rPr>
        <w:t>Frente Amplio</w:t>
      </w:r>
      <w:r w:rsidRPr="00F056A1">
        <w:rPr>
          <w:lang w:eastAsia="zh-TW"/>
        </w:rPr>
        <w:t>）候選人</w:t>
      </w:r>
      <w:r w:rsidRPr="00F056A1">
        <w:rPr>
          <w:lang w:eastAsia="zh-TW"/>
        </w:rPr>
        <w:t>Daniel Martinez</w:t>
      </w:r>
      <w:r w:rsidRPr="00F056A1">
        <w:rPr>
          <w:lang w:eastAsia="zh-TW"/>
        </w:rPr>
        <w:t>得票率</w:t>
      </w:r>
      <w:r w:rsidRPr="00F056A1">
        <w:rPr>
          <w:lang w:eastAsia="zh-TW"/>
        </w:rPr>
        <w:t>39.02%</w:t>
      </w:r>
      <w:r w:rsidRPr="00F056A1">
        <w:rPr>
          <w:lang w:eastAsia="zh-TW"/>
        </w:rPr>
        <w:t>（得票數</w:t>
      </w:r>
      <w:r w:rsidRPr="00F056A1">
        <w:rPr>
          <w:lang w:eastAsia="zh-TW"/>
        </w:rPr>
        <w:t>94</w:t>
      </w:r>
      <w:r w:rsidRPr="00F056A1">
        <w:rPr>
          <w:lang w:eastAsia="zh-TW"/>
        </w:rPr>
        <w:t>萬</w:t>
      </w:r>
      <w:r w:rsidRPr="00F056A1">
        <w:rPr>
          <w:lang w:eastAsia="zh-TW"/>
        </w:rPr>
        <w:t>9,376</w:t>
      </w:r>
      <w:r w:rsidRPr="00F056A1">
        <w:rPr>
          <w:lang w:eastAsia="zh-TW"/>
        </w:rPr>
        <w:t>票）及反對黨（民族黨，</w:t>
      </w:r>
      <w:r w:rsidRPr="00F056A1">
        <w:rPr>
          <w:lang w:eastAsia="zh-TW"/>
        </w:rPr>
        <w:t>Partido Nacional</w:t>
      </w:r>
      <w:r w:rsidRPr="00F056A1">
        <w:rPr>
          <w:lang w:eastAsia="zh-TW"/>
        </w:rPr>
        <w:t>）候選人</w:t>
      </w:r>
      <w:r w:rsidRPr="00F056A1">
        <w:rPr>
          <w:lang w:eastAsia="zh-TW"/>
        </w:rPr>
        <w:t>Luis Lacalle Pou</w:t>
      </w:r>
      <w:r w:rsidRPr="00F056A1">
        <w:rPr>
          <w:lang w:eastAsia="zh-TW"/>
        </w:rPr>
        <w:t>得票率</w:t>
      </w:r>
      <w:r w:rsidRPr="00F056A1">
        <w:rPr>
          <w:lang w:eastAsia="zh-TW"/>
        </w:rPr>
        <w:t>28.62%</w:t>
      </w:r>
      <w:r w:rsidRPr="00F056A1">
        <w:rPr>
          <w:lang w:eastAsia="zh-TW"/>
        </w:rPr>
        <w:t>（得票數</w:t>
      </w:r>
      <w:r w:rsidRPr="00F056A1">
        <w:rPr>
          <w:lang w:eastAsia="zh-TW"/>
        </w:rPr>
        <w:t>69</w:t>
      </w:r>
      <w:r w:rsidRPr="00F056A1">
        <w:rPr>
          <w:lang w:eastAsia="zh-TW"/>
        </w:rPr>
        <w:t>萬</w:t>
      </w:r>
      <w:r w:rsidRPr="00F056A1">
        <w:rPr>
          <w:lang w:eastAsia="zh-TW"/>
        </w:rPr>
        <w:t>6,452</w:t>
      </w:r>
      <w:r w:rsidRPr="00F056A1">
        <w:rPr>
          <w:lang w:eastAsia="zh-TW"/>
        </w:rPr>
        <w:t>票），因無後選人得票率超過半數，於</w:t>
      </w:r>
      <w:r w:rsidRPr="00F056A1">
        <w:rPr>
          <w:lang w:eastAsia="zh-TW"/>
        </w:rPr>
        <w:t>11</w:t>
      </w:r>
      <w:r w:rsidRPr="00F056A1">
        <w:rPr>
          <w:lang w:eastAsia="zh-TW"/>
        </w:rPr>
        <w:t>月</w:t>
      </w:r>
      <w:r w:rsidRPr="00F056A1">
        <w:rPr>
          <w:lang w:eastAsia="zh-TW"/>
        </w:rPr>
        <w:t>24</w:t>
      </w:r>
      <w:r w:rsidRPr="00F056A1">
        <w:rPr>
          <w:lang w:eastAsia="zh-TW"/>
        </w:rPr>
        <w:t>日進行第二輪投票，決定下任總統。第二回合最終由中間偏右的</w:t>
      </w:r>
      <w:r w:rsidRPr="00F056A1">
        <w:rPr>
          <w:lang w:eastAsia="zh-TW"/>
        </w:rPr>
        <w:t>Luis Lacalle Pou</w:t>
      </w:r>
      <w:r w:rsidRPr="00F056A1">
        <w:rPr>
          <w:lang w:eastAsia="zh-TW"/>
        </w:rPr>
        <w:t>贏得烏拉圭總統大選，使烏拉圭</w:t>
      </w:r>
      <w:r w:rsidRPr="00F056A1">
        <w:rPr>
          <w:lang w:eastAsia="zh-TW"/>
        </w:rPr>
        <w:t>15</w:t>
      </w:r>
      <w:r w:rsidRPr="00F056A1">
        <w:rPr>
          <w:lang w:eastAsia="zh-TW"/>
        </w:rPr>
        <w:t>年的左翼執政劃下句點。</w:t>
      </w:r>
    </w:p>
    <w:p w:rsidR="00457245" w:rsidRPr="00F056A1" w:rsidRDefault="00D13526" w:rsidP="00D13526">
      <w:pPr>
        <w:ind w:firstLine="472"/>
        <w:rPr>
          <w:lang w:eastAsia="zh-TW"/>
        </w:rPr>
      </w:pPr>
      <w:r w:rsidRPr="00F056A1">
        <w:t>烏拉圭選舉法院於</w:t>
      </w:r>
      <w:r w:rsidRPr="00F056A1">
        <w:t>11</w:t>
      </w:r>
      <w:r w:rsidRPr="00F056A1">
        <w:t>月</w:t>
      </w:r>
      <w:r w:rsidRPr="00F056A1">
        <w:t>30</w:t>
      </w:r>
      <w:r w:rsidRPr="00F056A1">
        <w:t>日正式宣布，完成總統第二回合決選驗票，代表民族黨參選之</w:t>
      </w:r>
      <w:r w:rsidRPr="00F056A1">
        <w:t>Luis Lacalle Pou</w:t>
      </w:r>
      <w:r w:rsidRPr="00F056A1">
        <w:t>及副總統</w:t>
      </w:r>
      <w:r w:rsidRPr="00F056A1">
        <w:t>Beatriz Argimon</w:t>
      </w:r>
      <w:r w:rsidRPr="00F056A1">
        <w:t>得票數超過聯盟廣泛陣線候選人</w:t>
      </w:r>
      <w:r w:rsidRPr="00F056A1">
        <w:t>Daniel Martinez</w:t>
      </w:r>
      <w:r w:rsidRPr="00F056A1">
        <w:t>，得票率分別為</w:t>
      </w:r>
      <w:r w:rsidRPr="00F056A1">
        <w:t>48.87%</w:t>
      </w:r>
      <w:r w:rsidRPr="00F056A1">
        <w:t>及</w:t>
      </w:r>
      <w:r w:rsidRPr="00F056A1">
        <w:t>47.35%</w:t>
      </w:r>
      <w:r w:rsidRPr="00F056A1">
        <w:t>，於</w:t>
      </w:r>
      <w:r w:rsidRPr="00F056A1">
        <w:t>2020</w:t>
      </w:r>
      <w:r w:rsidRPr="00F056A1">
        <w:t>年</w:t>
      </w:r>
      <w:r w:rsidRPr="00F056A1">
        <w:t>3</w:t>
      </w:r>
      <w:r w:rsidRPr="00F056A1">
        <w:t>月</w:t>
      </w:r>
      <w:r w:rsidRPr="00F056A1">
        <w:t>1</w:t>
      </w:r>
      <w:r w:rsidRPr="00F056A1">
        <w:t>日就任，任期至</w:t>
      </w:r>
      <w:r w:rsidRPr="00F056A1">
        <w:t>2025</w:t>
      </w:r>
      <w:r w:rsidRPr="00F056A1">
        <w:t>年</w:t>
      </w:r>
      <w:r w:rsidRPr="00F056A1">
        <w:t>2</w:t>
      </w:r>
      <w:r w:rsidRPr="00F056A1">
        <w:t>月</w:t>
      </w:r>
      <w:r w:rsidRPr="00F056A1">
        <w:t>28</w:t>
      </w:r>
      <w:r w:rsidRPr="00F056A1">
        <w:t>日止</w:t>
      </w:r>
      <w:r w:rsidR="00B301B4" w:rsidRPr="00F056A1">
        <w:t>。</w:t>
      </w:r>
    </w:p>
    <w:p w:rsidR="00D80F30" w:rsidRPr="00F056A1" w:rsidRDefault="00457245" w:rsidP="00407878">
      <w:pPr>
        <w:ind w:firstLine="472"/>
        <w:rPr>
          <w:lang w:eastAsia="zh-TW"/>
        </w:rPr>
      </w:pPr>
      <w:r w:rsidRPr="00F056A1">
        <w:t>烏國總統大選訂於本</w:t>
      </w:r>
      <w:r w:rsidR="00407878" w:rsidRPr="00F056A1">
        <w:t>（</w:t>
      </w:r>
      <w:r w:rsidRPr="00F056A1">
        <w:t>2024</w:t>
      </w:r>
      <w:r w:rsidR="00407878" w:rsidRPr="00F056A1">
        <w:t>）</w:t>
      </w:r>
      <w:r w:rsidRPr="00F056A1">
        <w:t>年</w:t>
      </w:r>
      <w:r w:rsidRPr="00F056A1">
        <w:rPr>
          <w:rFonts w:hint="eastAsia"/>
        </w:rPr>
        <w:t>10</w:t>
      </w:r>
      <w:r w:rsidRPr="00F056A1">
        <w:rPr>
          <w:rFonts w:hint="eastAsia"/>
        </w:rPr>
        <w:t>月</w:t>
      </w:r>
      <w:r w:rsidRPr="00F056A1">
        <w:rPr>
          <w:rFonts w:hint="eastAsia"/>
        </w:rPr>
        <w:t>27</w:t>
      </w:r>
      <w:r w:rsidRPr="00F056A1">
        <w:rPr>
          <w:rFonts w:hint="eastAsia"/>
        </w:rPr>
        <w:t>日舉行</w:t>
      </w:r>
      <w:r w:rsidR="00C15633" w:rsidRPr="00F056A1">
        <w:rPr>
          <w:rFonts w:hint="eastAsia"/>
        </w:rPr>
        <w:t>，同時亦將重新改選國會</w:t>
      </w:r>
      <w:r w:rsidRPr="00F056A1">
        <w:rPr>
          <w:rFonts w:hint="eastAsia"/>
        </w:rPr>
        <w:t>參議院</w:t>
      </w:r>
      <w:r w:rsidRPr="00F056A1">
        <w:rPr>
          <w:rFonts w:hint="eastAsia"/>
        </w:rPr>
        <w:t>30</w:t>
      </w:r>
      <w:r w:rsidRPr="00F056A1">
        <w:rPr>
          <w:rFonts w:hint="eastAsia"/>
        </w:rPr>
        <w:t>個席位</w:t>
      </w:r>
      <w:r w:rsidR="00C15633" w:rsidRPr="00F056A1">
        <w:rPr>
          <w:rFonts w:hint="eastAsia"/>
        </w:rPr>
        <w:t>及眾議院</w:t>
      </w:r>
      <w:r w:rsidRPr="00F056A1">
        <w:rPr>
          <w:rFonts w:hint="eastAsia"/>
        </w:rPr>
        <w:t>99</w:t>
      </w:r>
      <w:r w:rsidR="00C15633" w:rsidRPr="00F056A1">
        <w:rPr>
          <w:rFonts w:hint="eastAsia"/>
        </w:rPr>
        <w:t>個席位</w:t>
      </w:r>
      <w:r w:rsidRPr="00F056A1">
        <w:rPr>
          <w:rFonts w:hint="eastAsia"/>
        </w:rPr>
        <w:t>。</w:t>
      </w:r>
    </w:p>
    <w:p w:rsidR="00B301B4" w:rsidRPr="00F056A1" w:rsidRDefault="00B301B4" w:rsidP="00B301B4">
      <w:pPr>
        <w:ind w:firstLine="472"/>
        <w:rPr>
          <w:lang w:eastAsia="zh-TW"/>
        </w:rPr>
      </w:pPr>
    </w:p>
    <w:p w:rsidR="00D80F30" w:rsidRPr="00F056A1" w:rsidRDefault="00D80F30" w:rsidP="00D80F30">
      <w:pPr>
        <w:ind w:firstLine="472"/>
        <w:rPr>
          <w:lang w:eastAsia="zh-TW"/>
        </w:rPr>
      </w:pPr>
    </w:p>
    <w:p w:rsidR="00D80F30" w:rsidRPr="00F056A1" w:rsidRDefault="00D80F30" w:rsidP="00D80F30">
      <w:pPr>
        <w:ind w:firstLine="472"/>
        <w:sectPr w:rsidR="00D80F30" w:rsidRPr="00F056A1" w:rsidSect="00265696">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D80F30" w:rsidRPr="00F056A1" w:rsidRDefault="00D80F30" w:rsidP="00D13526">
      <w:pPr>
        <w:pStyle w:val="a3"/>
        <w:spacing w:before="514" w:after="771"/>
      </w:pPr>
      <w:bookmarkStart w:id="2" w:name="_Toc146230926"/>
      <w:r w:rsidRPr="00F056A1">
        <w:rPr>
          <w:rFonts w:hint="eastAsia"/>
        </w:rPr>
        <w:lastRenderedPageBreak/>
        <w:t>第貳章</w:t>
      </w:r>
      <w:r w:rsidRPr="00F056A1">
        <w:rPr>
          <w:rFonts w:hint="eastAsia"/>
          <w:lang w:val="zh-TW"/>
        </w:rPr>
        <w:t xml:space="preserve">　經濟環境</w:t>
      </w:r>
      <w:bookmarkEnd w:id="2"/>
    </w:p>
    <w:p w:rsidR="00D13526" w:rsidRPr="00F056A1" w:rsidRDefault="00D13526" w:rsidP="00D13526">
      <w:pPr>
        <w:pStyle w:val="ad"/>
        <w:spacing w:before="257" w:after="257"/>
        <w:ind w:left="632" w:hanging="632"/>
      </w:pPr>
      <w:r w:rsidRPr="00F056A1">
        <w:t>一、經濟概況（</w:t>
      </w:r>
      <w:r w:rsidR="008D5E11" w:rsidRPr="00F056A1">
        <w:t>2023</w:t>
      </w:r>
      <w:r w:rsidRPr="00F056A1">
        <w:t>年）</w:t>
      </w:r>
    </w:p>
    <w:p w:rsidR="00D13526" w:rsidRPr="00F056A1" w:rsidRDefault="00D13526" w:rsidP="00407878">
      <w:pPr>
        <w:pStyle w:val="aa"/>
        <w:ind w:left="945" w:hanging="709"/>
      </w:pPr>
      <w:r w:rsidRPr="00F056A1">
        <w:t>（一）國內生產毛額：</w:t>
      </w:r>
      <w:r w:rsidRPr="00F056A1">
        <w:t>US$7</w:t>
      </w:r>
      <w:r w:rsidR="008D5E11" w:rsidRPr="00F056A1">
        <w:t>7</w:t>
      </w:r>
      <w:r w:rsidRPr="00F056A1">
        <w:t>1</w:t>
      </w:r>
      <w:r w:rsidRPr="00F056A1">
        <w:t>億</w:t>
      </w:r>
      <w:r w:rsidR="008D5E11" w:rsidRPr="00F056A1">
        <w:t>3</w:t>
      </w:r>
      <w:r w:rsidRPr="00F056A1">
        <w:t>,</w:t>
      </w:r>
      <w:r w:rsidR="008D5E11" w:rsidRPr="00F056A1">
        <w:t>1</w:t>
      </w:r>
      <w:r w:rsidRPr="00F056A1">
        <w:t>00</w:t>
      </w:r>
      <w:r w:rsidRPr="00F056A1">
        <w:t>萬</w:t>
      </w:r>
    </w:p>
    <w:p w:rsidR="00D13526" w:rsidRPr="00F056A1" w:rsidRDefault="00D13526" w:rsidP="00407878">
      <w:pPr>
        <w:pStyle w:val="aa"/>
        <w:ind w:left="945" w:hanging="709"/>
      </w:pPr>
      <w:r w:rsidRPr="00F056A1">
        <w:t>（二）國民所得：</w:t>
      </w:r>
      <w:r w:rsidRPr="00F056A1">
        <w:t>US$ 2</w:t>
      </w:r>
      <w:r w:rsidR="008D5E11" w:rsidRPr="00F056A1">
        <w:t>2</w:t>
      </w:r>
      <w:r w:rsidRPr="00F056A1">
        <w:t>,</w:t>
      </w:r>
      <w:r w:rsidR="008D5E11" w:rsidRPr="00F056A1">
        <w:t>422</w:t>
      </w:r>
    </w:p>
    <w:p w:rsidR="00D13526" w:rsidRPr="00F056A1" w:rsidRDefault="00D13526" w:rsidP="00407878">
      <w:pPr>
        <w:pStyle w:val="aa"/>
        <w:ind w:left="945" w:hanging="709"/>
      </w:pPr>
      <w:r w:rsidRPr="00F056A1">
        <w:t>（三）躉售物價指數：</w:t>
      </w:r>
      <w:r w:rsidRPr="00F056A1">
        <w:t>-</w:t>
      </w:r>
      <w:r w:rsidR="00343FEE" w:rsidRPr="00F056A1">
        <w:t>2.25</w:t>
      </w:r>
      <w:r w:rsidRPr="00F056A1">
        <w:t>%</w:t>
      </w:r>
    </w:p>
    <w:p w:rsidR="00D13526" w:rsidRPr="00F056A1" w:rsidRDefault="00D13526" w:rsidP="00407878">
      <w:pPr>
        <w:pStyle w:val="aa"/>
        <w:ind w:left="945" w:hanging="709"/>
      </w:pPr>
      <w:r w:rsidRPr="00F056A1">
        <w:t>（四）消費者物價指數：</w:t>
      </w:r>
      <w:r w:rsidR="008D5E11" w:rsidRPr="00F056A1">
        <w:t>5.11</w:t>
      </w:r>
      <w:r w:rsidRPr="00F056A1">
        <w:t>%</w:t>
      </w:r>
    </w:p>
    <w:p w:rsidR="00D13526" w:rsidRPr="00F056A1" w:rsidRDefault="00D13526" w:rsidP="00407878">
      <w:pPr>
        <w:pStyle w:val="aa"/>
        <w:ind w:left="945" w:hanging="709"/>
      </w:pPr>
      <w:r w:rsidRPr="00F056A1">
        <w:t>（五）經濟成長率：</w:t>
      </w:r>
      <w:r w:rsidR="008D5E11" w:rsidRPr="00F056A1">
        <w:t>0.</w:t>
      </w:r>
      <w:r w:rsidRPr="00F056A1">
        <w:t>4%</w:t>
      </w:r>
    </w:p>
    <w:p w:rsidR="00D13526" w:rsidRPr="00F056A1" w:rsidRDefault="00D13526" w:rsidP="00407878">
      <w:pPr>
        <w:pStyle w:val="aa"/>
        <w:ind w:left="945" w:hanging="709"/>
      </w:pPr>
      <w:r w:rsidRPr="00F056A1">
        <w:t>（六）工業成長率：</w:t>
      </w:r>
      <w:r w:rsidR="00343FEE" w:rsidRPr="00F056A1">
        <w:t>0</w:t>
      </w:r>
      <w:r w:rsidRPr="00F056A1">
        <w:t>.6%</w:t>
      </w:r>
    </w:p>
    <w:p w:rsidR="00D13526" w:rsidRPr="00F056A1" w:rsidRDefault="00D13526" w:rsidP="00407878">
      <w:pPr>
        <w:pStyle w:val="aa"/>
        <w:ind w:left="945" w:hanging="709"/>
      </w:pPr>
      <w:r w:rsidRPr="00F056A1">
        <w:t>（七）失業率：</w:t>
      </w:r>
      <w:r w:rsidRPr="00F056A1">
        <w:t>7.</w:t>
      </w:r>
      <w:r w:rsidR="007A65B2" w:rsidRPr="00F056A1">
        <w:t>8</w:t>
      </w:r>
      <w:r w:rsidRPr="00F056A1">
        <w:t>%</w:t>
      </w:r>
    </w:p>
    <w:p w:rsidR="00D13526" w:rsidRPr="00F056A1" w:rsidRDefault="00D13526" w:rsidP="00407878">
      <w:pPr>
        <w:pStyle w:val="aa"/>
        <w:ind w:left="945" w:hanging="709"/>
      </w:pPr>
      <w:r w:rsidRPr="00F056A1">
        <w:t>（八）幣制：單位為披索（</w:t>
      </w:r>
      <w:r w:rsidRPr="00F056A1">
        <w:t>PESO</w:t>
      </w:r>
      <w:r w:rsidRPr="00F056A1">
        <w:t>）；</w:t>
      </w:r>
      <w:r w:rsidRPr="00F056A1">
        <w:t>US$1</w:t>
      </w:r>
      <w:r w:rsidRPr="00F056A1">
        <w:t>＝</w:t>
      </w:r>
      <w:r w:rsidRPr="00F056A1">
        <w:t>UrPs$3</w:t>
      </w:r>
      <w:r w:rsidR="007A65B2" w:rsidRPr="00F056A1">
        <w:t>8</w:t>
      </w:r>
      <w:r w:rsidRPr="00F056A1">
        <w:t>.5</w:t>
      </w:r>
      <w:r w:rsidR="007A65B2" w:rsidRPr="00F056A1">
        <w:t>11</w:t>
      </w:r>
      <w:r w:rsidRPr="00F056A1">
        <w:t>披索（</w:t>
      </w:r>
      <w:r w:rsidRPr="00F056A1">
        <w:t>202</w:t>
      </w:r>
      <w:r w:rsidR="008D5E11" w:rsidRPr="00F056A1">
        <w:t>4</w:t>
      </w:r>
      <w:r w:rsidRPr="00F056A1">
        <w:t>/05/</w:t>
      </w:r>
      <w:r w:rsidR="008D5E11" w:rsidRPr="00F056A1">
        <w:t>10</w:t>
      </w:r>
      <w:r w:rsidRPr="00F056A1">
        <w:t>）</w:t>
      </w:r>
    </w:p>
    <w:p w:rsidR="00D13526" w:rsidRPr="00F056A1" w:rsidRDefault="00D13526" w:rsidP="00407878">
      <w:pPr>
        <w:pStyle w:val="aa"/>
        <w:ind w:left="945" w:hanging="709"/>
      </w:pPr>
      <w:r w:rsidRPr="00F056A1">
        <w:t>（九）外匯準備：</w:t>
      </w:r>
      <w:r w:rsidRPr="00F056A1">
        <w:t>US$1</w:t>
      </w:r>
      <w:r w:rsidR="007A65B2" w:rsidRPr="00F056A1">
        <w:t>62</w:t>
      </w:r>
      <w:r w:rsidRPr="00F056A1">
        <w:t>億</w:t>
      </w:r>
      <w:r w:rsidR="007A65B2" w:rsidRPr="00F056A1">
        <w:t>1</w:t>
      </w:r>
      <w:r w:rsidRPr="00F056A1">
        <w:t>,</w:t>
      </w:r>
      <w:r w:rsidR="007A65B2" w:rsidRPr="00F056A1">
        <w:t>8</w:t>
      </w:r>
      <w:r w:rsidRPr="00F056A1">
        <w:t>00</w:t>
      </w:r>
      <w:r w:rsidRPr="00F056A1">
        <w:t>萬（</w:t>
      </w:r>
      <w:r w:rsidRPr="00F056A1">
        <w:t>202</w:t>
      </w:r>
      <w:r w:rsidR="008D5E11" w:rsidRPr="00F056A1">
        <w:t>3</w:t>
      </w:r>
      <w:r w:rsidR="007A65B2" w:rsidRPr="00F056A1">
        <w:t>/12/29</w:t>
      </w:r>
      <w:r w:rsidRPr="00F056A1">
        <w:t>）</w:t>
      </w:r>
    </w:p>
    <w:p w:rsidR="00D13526" w:rsidRPr="00F056A1" w:rsidRDefault="00D13526" w:rsidP="00407878">
      <w:pPr>
        <w:pStyle w:val="aa"/>
        <w:ind w:left="945" w:hanging="709"/>
      </w:pPr>
      <w:r w:rsidRPr="00F056A1">
        <w:t>（十）進口值：</w:t>
      </w:r>
      <w:r w:rsidR="007A65B2" w:rsidRPr="00F056A1">
        <w:t>US$106</w:t>
      </w:r>
      <w:r w:rsidRPr="00F056A1">
        <w:t>億</w:t>
      </w:r>
      <w:r w:rsidRPr="00F056A1">
        <w:t>1,</w:t>
      </w:r>
      <w:r w:rsidR="007A65B2" w:rsidRPr="00F056A1">
        <w:t>4</w:t>
      </w:r>
      <w:r w:rsidRPr="00F056A1">
        <w:t>00</w:t>
      </w:r>
      <w:r w:rsidRPr="00F056A1">
        <w:t>萬</w:t>
      </w:r>
    </w:p>
    <w:p w:rsidR="00D13526" w:rsidRPr="00F056A1" w:rsidRDefault="00D13526" w:rsidP="00407878">
      <w:pPr>
        <w:pStyle w:val="aa"/>
        <w:ind w:left="945" w:hanging="709"/>
      </w:pPr>
      <w:r w:rsidRPr="00F056A1">
        <w:t>（十一）出口值：</w:t>
      </w:r>
      <w:r w:rsidRPr="00F056A1">
        <w:t>US$ 115</w:t>
      </w:r>
      <w:r w:rsidRPr="00F056A1">
        <w:t>億</w:t>
      </w:r>
      <w:r w:rsidR="007A65B2" w:rsidRPr="00F056A1">
        <w:t>1</w:t>
      </w:r>
      <w:r w:rsidRPr="00F056A1">
        <w:t>,</w:t>
      </w:r>
      <w:r w:rsidR="007A65B2" w:rsidRPr="00F056A1">
        <w:t>8</w:t>
      </w:r>
      <w:r w:rsidRPr="00F056A1">
        <w:t>00</w:t>
      </w:r>
      <w:r w:rsidRPr="00F056A1">
        <w:t>萬</w:t>
      </w:r>
    </w:p>
    <w:p w:rsidR="00D13526" w:rsidRPr="00F056A1" w:rsidRDefault="00D13526" w:rsidP="00407878">
      <w:pPr>
        <w:pStyle w:val="aa"/>
        <w:ind w:left="945" w:hanging="709"/>
      </w:pPr>
      <w:r w:rsidRPr="00F056A1">
        <w:t>（十二）自我國進口值：</w:t>
      </w:r>
      <w:r w:rsidRPr="00F056A1">
        <w:t>US$</w:t>
      </w:r>
      <w:r w:rsidR="007A65B2" w:rsidRPr="00F056A1">
        <w:t>4</w:t>
      </w:r>
      <w:r w:rsidRPr="00F056A1">
        <w:t>,</w:t>
      </w:r>
      <w:r w:rsidR="007A65B2" w:rsidRPr="00F056A1">
        <w:t>583</w:t>
      </w:r>
      <w:r w:rsidRPr="00F056A1">
        <w:t>萬</w:t>
      </w:r>
    </w:p>
    <w:p w:rsidR="00D13526" w:rsidRPr="00F056A1" w:rsidRDefault="00D13526" w:rsidP="00407878">
      <w:pPr>
        <w:pStyle w:val="aa"/>
        <w:ind w:left="945" w:hanging="709"/>
      </w:pPr>
      <w:r w:rsidRPr="00F056A1">
        <w:t>（十三）對我國出口值：</w:t>
      </w:r>
      <w:r w:rsidRPr="00F056A1">
        <w:t xml:space="preserve">US$ </w:t>
      </w:r>
      <w:r w:rsidR="007A65B2" w:rsidRPr="00F056A1">
        <w:t>615</w:t>
      </w:r>
      <w:r w:rsidRPr="00F056A1">
        <w:t>萬</w:t>
      </w:r>
    </w:p>
    <w:p w:rsidR="00D13526" w:rsidRPr="00F056A1" w:rsidRDefault="00D13526" w:rsidP="00D13526">
      <w:pPr>
        <w:pStyle w:val="ad"/>
        <w:spacing w:before="257" w:after="257"/>
        <w:ind w:left="632" w:hanging="632"/>
      </w:pPr>
      <w:r w:rsidRPr="00F056A1">
        <w:t>二、天然資源</w:t>
      </w:r>
      <w:r w:rsidRPr="00F056A1">
        <w:t xml:space="preserve"> </w:t>
      </w:r>
    </w:p>
    <w:p w:rsidR="00D13526" w:rsidRPr="00F056A1" w:rsidRDefault="00D13526" w:rsidP="00D13526">
      <w:pPr>
        <w:ind w:firstLine="472"/>
        <w:rPr>
          <w:lang w:val="zh-TW" w:eastAsia="zh-TW"/>
        </w:rPr>
      </w:pPr>
      <w:r w:rsidRPr="00F056A1">
        <w:rPr>
          <w:lang w:val="zh-TW" w:eastAsia="zh-TW"/>
        </w:rPr>
        <w:t>烏國除了天然農牧資源豐富，盛產大理石、紫水晶石、瑪瑙、乳白石等。林業和漁業資源豐富，盛產黃魚、魷魚及鱈魚等。</w:t>
      </w:r>
    </w:p>
    <w:p w:rsidR="00D13526" w:rsidRPr="00F056A1" w:rsidRDefault="00D13526" w:rsidP="00D13526">
      <w:pPr>
        <w:pStyle w:val="ad"/>
        <w:pageBreakBefore/>
        <w:spacing w:before="257" w:after="257"/>
        <w:ind w:left="632" w:hanging="632"/>
      </w:pPr>
      <w:r w:rsidRPr="00F056A1">
        <w:lastRenderedPageBreak/>
        <w:t>三、產業概況</w:t>
      </w:r>
    </w:p>
    <w:p w:rsidR="00D13526" w:rsidRPr="00F056A1" w:rsidRDefault="00D13526" w:rsidP="00D13526">
      <w:pPr>
        <w:pStyle w:val="aa"/>
        <w:ind w:left="945" w:hanging="709"/>
      </w:pPr>
      <w:r w:rsidRPr="00F056A1">
        <w:t>（一）</w:t>
      </w:r>
      <w:r w:rsidRPr="00F056A1">
        <w:tab/>
      </w:r>
      <w:r w:rsidRPr="00F056A1">
        <w:t>農業</w:t>
      </w:r>
    </w:p>
    <w:p w:rsidR="00D13526" w:rsidRPr="00F056A1" w:rsidRDefault="00D13526" w:rsidP="00407878">
      <w:pPr>
        <w:pStyle w:val="ae"/>
        <w:ind w:left="1417" w:hanging="472"/>
      </w:pPr>
      <w:r w:rsidRPr="00F056A1">
        <w:t>１、烏拉圭農業發展概況：烏拉圭</w:t>
      </w:r>
      <w:r w:rsidRPr="00F056A1">
        <w:t>90%</w:t>
      </w:r>
      <w:r w:rsidRPr="00F056A1">
        <w:t>以上的土地適合農業生產</w:t>
      </w:r>
      <w:r w:rsidR="00BC05F6" w:rsidRPr="00F056A1">
        <w:t>，</w:t>
      </w:r>
      <w:r w:rsidRPr="00F056A1">
        <w:t>可用於生產食品、纖維和原材料的面積為</w:t>
      </w:r>
      <w:r w:rsidRPr="00F056A1">
        <w:t>1,640</w:t>
      </w:r>
      <w:r w:rsidRPr="00F056A1">
        <w:t>萬公頃，以後將用於消費，工業化或出口，</w:t>
      </w:r>
      <w:r w:rsidR="00BC05F6" w:rsidRPr="00F056A1">
        <w:rPr>
          <w:rFonts w:hint="eastAsia"/>
          <w:lang w:eastAsia="zh-TW"/>
        </w:rPr>
        <w:t>亦適合種植</w:t>
      </w:r>
      <w:r w:rsidR="00BC05F6" w:rsidRPr="00F056A1">
        <w:t>葡萄及柑橘，</w:t>
      </w:r>
      <w:r w:rsidR="00BC05F6" w:rsidRPr="00F056A1">
        <w:rPr>
          <w:lang w:val="zh-TW"/>
        </w:rPr>
        <w:t>且生產率高。</w:t>
      </w:r>
      <w:r w:rsidRPr="00F056A1">
        <w:t>過去</w:t>
      </w:r>
      <w:r w:rsidRPr="00F056A1">
        <w:t>20</w:t>
      </w:r>
      <w:r w:rsidRPr="00F056A1">
        <w:t>年</w:t>
      </w:r>
      <w:r w:rsidR="00BC05F6" w:rsidRPr="00F056A1">
        <w:t>，烏拉圭</w:t>
      </w:r>
      <w:r w:rsidRPr="00F056A1">
        <w:t>農業活動顯著增加。自</w:t>
      </w:r>
      <w:r w:rsidRPr="00F056A1">
        <w:t>2003-2004</w:t>
      </w:r>
      <w:r w:rsidRPr="00F056A1">
        <w:t>年期起，油籽成為烏拉圭播種面積最大的農作物，占全國總面積</w:t>
      </w:r>
      <w:r w:rsidRPr="00F056A1">
        <w:t>60%</w:t>
      </w:r>
      <w:r w:rsidRPr="00F056A1">
        <w:t>以上。</w:t>
      </w:r>
    </w:p>
    <w:p w:rsidR="00D13526" w:rsidRPr="00F056A1" w:rsidRDefault="00D13526" w:rsidP="0096595D">
      <w:pPr>
        <w:pStyle w:val="af0"/>
        <w:ind w:left="1417" w:firstLine="472"/>
      </w:pPr>
      <w:r w:rsidRPr="00F056A1">
        <w:rPr>
          <w:lang w:val="zh-TW"/>
        </w:rPr>
        <w:t>目前</w:t>
      </w:r>
      <w:r w:rsidR="00BC05F6" w:rsidRPr="00F056A1">
        <w:rPr>
          <w:lang w:val="zh-TW"/>
        </w:rPr>
        <w:t>烏國</w:t>
      </w:r>
      <w:r w:rsidRPr="00F056A1">
        <w:rPr>
          <w:lang w:val="zh-TW"/>
        </w:rPr>
        <w:t>糧食生產供應量可達</w:t>
      </w:r>
      <w:r w:rsidRPr="00F056A1">
        <w:rPr>
          <w:lang w:val="zh-TW"/>
        </w:rPr>
        <w:t>3,000</w:t>
      </w:r>
      <w:r w:rsidRPr="00F056A1">
        <w:rPr>
          <w:lang w:val="zh-TW"/>
        </w:rPr>
        <w:t>萬人，並具生產</w:t>
      </w:r>
      <w:r w:rsidRPr="00F056A1">
        <w:rPr>
          <w:lang w:val="zh-TW"/>
        </w:rPr>
        <w:t>5,000</w:t>
      </w:r>
      <w:r w:rsidRPr="00F056A1">
        <w:rPr>
          <w:lang w:val="zh-TW"/>
        </w:rPr>
        <w:t>萬人所需糧食</w:t>
      </w:r>
      <w:r w:rsidR="00BC05F6" w:rsidRPr="00F056A1">
        <w:rPr>
          <w:lang w:val="zh-TW"/>
        </w:rPr>
        <w:t>之</w:t>
      </w:r>
      <w:r w:rsidRPr="00F056A1">
        <w:rPr>
          <w:lang w:val="zh-TW"/>
        </w:rPr>
        <w:t>能力。由於烏拉圭具備符合安全食品之生產條件，且具原產地認證及地理配准系統技術，從食品生產開始到食品到達消費者餐桌全部過程中，保證了食品的來源和安全，例如殖牛</w:t>
      </w:r>
      <w:r w:rsidRPr="00F056A1">
        <w:rPr>
          <w:lang w:val="zh-TW"/>
        </w:rPr>
        <w:t>100%</w:t>
      </w:r>
      <w:r w:rsidRPr="00F056A1">
        <w:rPr>
          <w:lang w:val="zh-TW"/>
        </w:rPr>
        <w:t>追溯原產地，</w:t>
      </w:r>
      <w:r w:rsidRPr="00F056A1">
        <w:rPr>
          <w:lang w:val="zh-TW"/>
        </w:rPr>
        <w:t>55%</w:t>
      </w:r>
      <w:r w:rsidRPr="00F056A1">
        <w:rPr>
          <w:lang w:val="zh-TW"/>
        </w:rPr>
        <w:t>農產品出口，農產品優質產品聲譽，為烏拉圭打開了歐洲和美國等市場，目前其產品已銷往</w:t>
      </w:r>
      <w:r w:rsidRPr="00F056A1">
        <w:rPr>
          <w:lang w:val="zh-TW"/>
        </w:rPr>
        <w:t>150</w:t>
      </w:r>
      <w:r w:rsidRPr="00F056A1">
        <w:rPr>
          <w:lang w:val="zh-TW"/>
        </w:rPr>
        <w:t>多個國家</w:t>
      </w:r>
      <w:r w:rsidRPr="00F056A1">
        <w:rPr>
          <w:lang w:val="zh-TW"/>
        </w:rPr>
        <w:t>/</w:t>
      </w:r>
      <w:r w:rsidRPr="00F056A1">
        <w:rPr>
          <w:lang w:val="zh-TW"/>
        </w:rPr>
        <w:t>地區，包括美國、英國、加拿大、義大利、西班牙、德國、香港及韓國等。</w:t>
      </w:r>
    </w:p>
    <w:p w:rsidR="00896089" w:rsidRPr="00F056A1" w:rsidRDefault="00D13526" w:rsidP="00407878">
      <w:pPr>
        <w:pStyle w:val="ae"/>
        <w:ind w:left="1417" w:hanging="472"/>
        <w:rPr>
          <w:lang w:val="zh-TW" w:eastAsia="zh-TW"/>
        </w:rPr>
      </w:pPr>
      <w:r w:rsidRPr="00F056A1">
        <w:rPr>
          <w:lang w:val="zh-TW"/>
        </w:rPr>
        <w:t>２、</w:t>
      </w:r>
      <w:r w:rsidR="006512B5" w:rsidRPr="00F056A1">
        <w:rPr>
          <w:lang w:val="zh-TW"/>
        </w:rPr>
        <w:t>烏拉圭農牧漁業部農業政策及</w:t>
      </w:r>
      <w:r w:rsidR="00407878" w:rsidRPr="00F056A1">
        <w:rPr>
          <w:lang w:val="zh-TW"/>
        </w:rPr>
        <w:t>規劃</w:t>
      </w:r>
      <w:r w:rsidR="006512B5" w:rsidRPr="00F056A1">
        <w:rPr>
          <w:lang w:val="zh-TW"/>
        </w:rPr>
        <w:t>辦公室</w:t>
      </w:r>
      <w:r w:rsidR="00407878" w:rsidRPr="00F056A1">
        <w:rPr>
          <w:lang w:val="zh-TW"/>
        </w:rPr>
        <w:t>（</w:t>
      </w:r>
      <w:r w:rsidR="006512B5" w:rsidRPr="00F056A1">
        <w:rPr>
          <w:lang w:val="zh-TW"/>
        </w:rPr>
        <w:t>OPYPA</w:t>
      </w:r>
      <w:r w:rsidR="00407878" w:rsidRPr="00F056A1">
        <w:rPr>
          <w:lang w:val="zh-TW"/>
        </w:rPr>
        <w:t>）</w:t>
      </w:r>
      <w:r w:rsidR="006512B5" w:rsidRPr="00F056A1">
        <w:rPr>
          <w:rFonts w:hint="eastAsia"/>
          <w:lang w:val="zh-TW"/>
        </w:rPr>
        <w:t>發布之產業年鑑指出，由於</w:t>
      </w:r>
      <w:r w:rsidR="006512B5" w:rsidRPr="00F056A1">
        <w:rPr>
          <w:rFonts w:hint="eastAsia"/>
          <w:lang w:val="zh-TW"/>
        </w:rPr>
        <w:t>2023/24</w:t>
      </w:r>
      <w:r w:rsidR="006512B5" w:rsidRPr="00F056A1">
        <w:rPr>
          <w:rFonts w:hint="eastAsia"/>
          <w:lang w:val="zh-TW"/>
        </w:rPr>
        <w:t>年期夏季農作物表現佳、林業活動成長及牛隻屠宰數量增加，預期</w:t>
      </w:r>
      <w:r w:rsidR="006512B5" w:rsidRPr="00F056A1">
        <w:rPr>
          <w:rFonts w:hint="eastAsia"/>
          <w:lang w:val="zh-TW"/>
        </w:rPr>
        <w:t>2024</w:t>
      </w:r>
      <w:r w:rsidR="006512B5" w:rsidRPr="00F056A1">
        <w:rPr>
          <w:rFonts w:hint="eastAsia"/>
          <w:lang w:val="zh-TW"/>
        </w:rPr>
        <w:t>年農業</w:t>
      </w:r>
      <w:r w:rsidR="006512B5" w:rsidRPr="00F056A1">
        <w:rPr>
          <w:rFonts w:hint="eastAsia"/>
          <w:lang w:val="zh-TW"/>
        </w:rPr>
        <w:t>GDP</w:t>
      </w:r>
      <w:r w:rsidR="006512B5" w:rsidRPr="00F056A1">
        <w:rPr>
          <w:rFonts w:hint="eastAsia"/>
          <w:lang w:val="zh-TW"/>
        </w:rPr>
        <w:t>增加近</w:t>
      </w:r>
      <w:r w:rsidR="006512B5" w:rsidRPr="00F056A1">
        <w:rPr>
          <w:rFonts w:hint="eastAsia"/>
          <w:lang w:val="zh-TW"/>
        </w:rPr>
        <w:t>10%</w:t>
      </w:r>
      <w:r w:rsidR="006512B5" w:rsidRPr="00F056A1">
        <w:rPr>
          <w:rFonts w:hint="eastAsia"/>
          <w:lang w:val="zh-TW"/>
        </w:rPr>
        <w:t>。</w:t>
      </w:r>
      <w:r w:rsidR="006512B5" w:rsidRPr="00F056A1">
        <w:rPr>
          <w:rFonts w:hint="eastAsia"/>
          <w:lang w:val="zh-TW"/>
        </w:rPr>
        <w:t>2020</w:t>
      </w:r>
      <w:r w:rsidR="006512B5" w:rsidRPr="00F056A1">
        <w:rPr>
          <w:rFonts w:hint="eastAsia"/>
          <w:lang w:val="zh-TW"/>
        </w:rPr>
        <w:t>至</w:t>
      </w:r>
      <w:r w:rsidR="006512B5" w:rsidRPr="00F056A1">
        <w:rPr>
          <w:rFonts w:hint="eastAsia"/>
          <w:lang w:val="zh-TW"/>
        </w:rPr>
        <w:t>2023</w:t>
      </w:r>
      <w:r w:rsidR="006512B5" w:rsidRPr="00F056A1">
        <w:rPr>
          <w:rFonts w:hint="eastAsia"/>
          <w:lang w:val="zh-TW"/>
        </w:rPr>
        <w:t>年烏國遭遇前所未有的乾旱，對整體農業產出造成嚴重損害，尤其</w:t>
      </w:r>
      <w:r w:rsidR="006512B5" w:rsidRPr="00F056A1">
        <w:rPr>
          <w:rFonts w:hint="eastAsia"/>
          <w:lang w:val="zh-TW"/>
        </w:rPr>
        <w:t>2022-2023</w:t>
      </w:r>
      <w:r w:rsidR="006512B5" w:rsidRPr="00F056A1">
        <w:rPr>
          <w:rFonts w:hint="eastAsia"/>
          <w:lang w:val="zh-TW"/>
        </w:rPr>
        <w:t>年間對農業</w:t>
      </w:r>
      <w:r w:rsidR="006512B5" w:rsidRPr="00F056A1">
        <w:rPr>
          <w:lang w:val="zh-TW"/>
        </w:rPr>
        <w:t>的</w:t>
      </w:r>
      <w:r w:rsidR="006512B5" w:rsidRPr="00F056A1">
        <w:rPr>
          <w:rFonts w:hint="eastAsia"/>
          <w:lang w:val="zh-TW"/>
        </w:rPr>
        <w:t>生產及出口造成重大衝擊，據</w:t>
      </w:r>
      <w:r w:rsidR="006512B5" w:rsidRPr="00F056A1">
        <w:rPr>
          <w:rFonts w:hint="eastAsia"/>
          <w:lang w:val="zh-TW"/>
        </w:rPr>
        <w:t>OPYPA</w:t>
      </w:r>
      <w:r w:rsidR="006512B5" w:rsidRPr="00F056A1">
        <w:rPr>
          <w:rFonts w:hint="eastAsia"/>
          <w:lang w:val="zh-TW"/>
        </w:rPr>
        <w:t>統計，乾旱直接影響高達</w:t>
      </w:r>
      <w:r w:rsidR="006512B5" w:rsidRPr="00F056A1">
        <w:rPr>
          <w:rFonts w:hint="eastAsia"/>
          <w:lang w:val="zh-TW"/>
        </w:rPr>
        <w:t>18</w:t>
      </w:r>
      <w:r w:rsidR="006512B5" w:rsidRPr="00F056A1">
        <w:rPr>
          <w:rFonts w:hint="eastAsia"/>
          <w:lang w:val="zh-TW"/>
        </w:rPr>
        <w:t>億</w:t>
      </w:r>
      <w:r w:rsidR="006512B5" w:rsidRPr="00F056A1">
        <w:rPr>
          <w:rFonts w:hint="eastAsia"/>
          <w:lang w:val="zh-TW"/>
        </w:rPr>
        <w:t>8,300</w:t>
      </w:r>
      <w:r w:rsidR="006512B5" w:rsidRPr="00F056A1">
        <w:rPr>
          <w:rFonts w:hint="eastAsia"/>
          <w:lang w:val="zh-TW"/>
        </w:rPr>
        <w:t>萬美元。</w:t>
      </w:r>
    </w:p>
    <w:p w:rsidR="00D13526" w:rsidRPr="00F056A1" w:rsidRDefault="00BC05F6" w:rsidP="00407878">
      <w:pPr>
        <w:pStyle w:val="ae"/>
        <w:ind w:left="1417" w:hanging="472"/>
        <w:rPr>
          <w:lang w:val="zh-TW" w:eastAsia="zh-TW"/>
        </w:rPr>
      </w:pPr>
      <w:r w:rsidRPr="00F056A1">
        <w:t>３</w:t>
      </w:r>
      <w:r w:rsidR="006512B5" w:rsidRPr="00F056A1">
        <w:rPr>
          <w:rFonts w:hint="eastAsia"/>
          <w:lang w:val="zh-TW"/>
        </w:rPr>
        <w:t>、</w:t>
      </w:r>
      <w:r w:rsidR="00715284" w:rsidRPr="00F056A1">
        <w:rPr>
          <w:rFonts w:hint="eastAsia"/>
          <w:lang w:val="es-AR" w:eastAsia="zh-TW"/>
        </w:rPr>
        <w:t>儘管遭逢嚴重乾旱，</w:t>
      </w:r>
      <w:r w:rsidR="00715284" w:rsidRPr="00F056A1">
        <w:rPr>
          <w:rFonts w:hint="eastAsia"/>
          <w:lang w:val="zh-TW"/>
        </w:rPr>
        <w:t>2023</w:t>
      </w:r>
      <w:r w:rsidR="00715284" w:rsidRPr="00F056A1">
        <w:rPr>
          <w:rFonts w:hint="eastAsia"/>
          <w:lang w:val="zh-TW"/>
        </w:rPr>
        <w:t>年</w:t>
      </w:r>
      <w:r w:rsidR="006512B5" w:rsidRPr="00F056A1">
        <w:rPr>
          <w:rFonts w:hint="eastAsia"/>
          <w:lang w:val="zh-TW"/>
        </w:rPr>
        <w:t>烏拉圭</w:t>
      </w:r>
      <w:r w:rsidR="00715284" w:rsidRPr="00F056A1">
        <w:rPr>
          <w:rFonts w:hint="eastAsia"/>
          <w:lang w:val="zh-TW"/>
        </w:rPr>
        <w:t>農業仍逆勢成長</w:t>
      </w:r>
      <w:r w:rsidR="00715284" w:rsidRPr="00F056A1">
        <w:rPr>
          <w:rFonts w:hint="eastAsia"/>
          <w:lang w:val="zh-TW"/>
        </w:rPr>
        <w:t>5%</w:t>
      </w:r>
      <w:r w:rsidR="00715284" w:rsidRPr="00F056A1">
        <w:rPr>
          <w:rFonts w:hint="eastAsia"/>
          <w:lang w:val="zh-TW"/>
        </w:rPr>
        <w:t>，占</w:t>
      </w:r>
      <w:r w:rsidR="00715284" w:rsidRPr="00F056A1">
        <w:rPr>
          <w:rFonts w:hint="eastAsia"/>
          <w:lang w:val="zh-TW"/>
        </w:rPr>
        <w:t>GDP</w:t>
      </w:r>
      <w:r w:rsidR="00715284" w:rsidRPr="00F056A1">
        <w:rPr>
          <w:rFonts w:hint="eastAsia"/>
          <w:lang w:val="zh-TW"/>
        </w:rPr>
        <w:t>之</w:t>
      </w:r>
      <w:r w:rsidR="00715284" w:rsidRPr="00F056A1">
        <w:rPr>
          <w:rFonts w:hint="eastAsia"/>
          <w:lang w:val="zh-TW"/>
        </w:rPr>
        <w:t>0.4%</w:t>
      </w:r>
      <w:r w:rsidR="00715284" w:rsidRPr="00F056A1">
        <w:rPr>
          <w:rFonts w:hint="eastAsia"/>
          <w:lang w:val="zh-TW"/>
        </w:rPr>
        <w:t>，</w:t>
      </w:r>
      <w:r w:rsidR="000A1752" w:rsidRPr="00F056A1">
        <w:rPr>
          <w:rFonts w:hint="eastAsia"/>
          <w:lang w:val="zh-TW"/>
        </w:rPr>
        <w:t>主要係</w:t>
      </w:r>
      <w:r w:rsidR="004F5C1A" w:rsidRPr="00F056A1">
        <w:rPr>
          <w:rFonts w:hint="eastAsia"/>
          <w:lang w:val="zh-TW"/>
        </w:rPr>
        <w:t>因大豆油籽產量</w:t>
      </w:r>
      <w:r w:rsidR="003A53A3" w:rsidRPr="00F056A1">
        <w:rPr>
          <w:rFonts w:hint="eastAsia"/>
          <w:lang w:val="zh-TW"/>
        </w:rPr>
        <w:t>較預期佳，</w:t>
      </w:r>
      <w:r w:rsidR="004F5C1A" w:rsidRPr="00F056A1">
        <w:rPr>
          <w:rFonts w:hint="eastAsia"/>
          <w:lang w:val="zh-TW"/>
        </w:rPr>
        <w:t>林業活動</w:t>
      </w:r>
      <w:r w:rsidR="003A53A3" w:rsidRPr="00F056A1">
        <w:rPr>
          <w:rFonts w:ascii="微軟正黑體 Light" w:eastAsia="微軟正黑體 Light" w:hAnsi="微軟正黑體 Light" w:hint="eastAsia"/>
          <w:lang w:val="zh-TW"/>
        </w:rPr>
        <w:t>、</w:t>
      </w:r>
      <w:r w:rsidR="003A53A3" w:rsidRPr="00F056A1">
        <w:rPr>
          <w:rFonts w:hint="eastAsia"/>
          <w:lang w:val="zh-TW"/>
        </w:rPr>
        <w:t>牛隻出口及乳品業成長抵銷部分因氣候條件造成之農損</w:t>
      </w:r>
      <w:r w:rsidR="004F5C1A" w:rsidRPr="00F056A1">
        <w:rPr>
          <w:rFonts w:hint="eastAsia"/>
          <w:lang w:val="zh-TW"/>
        </w:rPr>
        <w:t>。</w:t>
      </w:r>
      <w:r w:rsidR="003A53A3" w:rsidRPr="00F056A1">
        <w:rPr>
          <w:rFonts w:hint="eastAsia"/>
          <w:lang w:val="zh-TW"/>
        </w:rPr>
        <w:t>惟在出口方面，</w:t>
      </w:r>
      <w:r w:rsidR="006512B5" w:rsidRPr="00F056A1">
        <w:rPr>
          <w:rFonts w:hint="eastAsia"/>
          <w:lang w:val="zh-TW"/>
        </w:rPr>
        <w:t>農產品出口額約為</w:t>
      </w:r>
      <w:r w:rsidR="006512B5" w:rsidRPr="00F056A1">
        <w:rPr>
          <w:rFonts w:hint="eastAsia"/>
          <w:lang w:val="zh-TW"/>
        </w:rPr>
        <w:t>112</w:t>
      </w:r>
      <w:r w:rsidR="006512B5" w:rsidRPr="00F056A1">
        <w:rPr>
          <w:rFonts w:hint="eastAsia"/>
          <w:lang w:val="zh-TW"/>
        </w:rPr>
        <w:t>億美元，較</w:t>
      </w:r>
      <w:r w:rsidR="006512B5" w:rsidRPr="00F056A1">
        <w:rPr>
          <w:rFonts w:hint="eastAsia"/>
          <w:lang w:val="zh-TW"/>
        </w:rPr>
        <w:t>2022</w:t>
      </w:r>
      <w:r w:rsidR="006512B5" w:rsidRPr="00F056A1">
        <w:rPr>
          <w:rFonts w:hint="eastAsia"/>
          <w:lang w:val="zh-TW"/>
        </w:rPr>
        <w:t>年下降</w:t>
      </w:r>
      <w:r w:rsidR="006512B5" w:rsidRPr="00F056A1">
        <w:rPr>
          <w:rFonts w:hint="eastAsia"/>
          <w:lang w:val="zh-TW"/>
        </w:rPr>
        <w:t>17%</w:t>
      </w:r>
      <w:r w:rsidR="006512B5" w:rsidRPr="00F056A1">
        <w:rPr>
          <w:rFonts w:hint="eastAsia"/>
          <w:lang w:val="zh-TW"/>
        </w:rPr>
        <w:t>，主因為</w:t>
      </w:r>
      <w:r w:rsidR="006512B5" w:rsidRPr="00F056A1">
        <w:rPr>
          <w:rFonts w:hint="eastAsia"/>
          <w:lang w:val="zh-TW"/>
        </w:rPr>
        <w:t>2022/</w:t>
      </w:r>
      <w:r w:rsidR="003A53A3" w:rsidRPr="00F056A1">
        <w:rPr>
          <w:rFonts w:hint="eastAsia"/>
          <w:lang w:val="zh-TW"/>
        </w:rPr>
        <w:t>20</w:t>
      </w:r>
      <w:r w:rsidR="006512B5" w:rsidRPr="00F056A1">
        <w:rPr>
          <w:rFonts w:hint="eastAsia"/>
          <w:lang w:val="zh-TW"/>
        </w:rPr>
        <w:t>23</w:t>
      </w:r>
      <w:r w:rsidR="006512B5" w:rsidRPr="00F056A1">
        <w:rPr>
          <w:rFonts w:hint="eastAsia"/>
          <w:lang w:val="zh-TW"/>
        </w:rPr>
        <w:t>年間</w:t>
      </w:r>
      <w:r w:rsidR="003A53A3" w:rsidRPr="00F056A1">
        <w:rPr>
          <w:rFonts w:hint="eastAsia"/>
          <w:lang w:val="zh-TW"/>
        </w:rPr>
        <w:t>烏國</w:t>
      </w:r>
      <w:r w:rsidR="006512B5" w:rsidRPr="00F056A1">
        <w:rPr>
          <w:lang w:val="zh-TW"/>
        </w:rPr>
        <w:lastRenderedPageBreak/>
        <w:t>用水不足影響</w:t>
      </w:r>
      <w:r w:rsidR="006512B5" w:rsidRPr="00F056A1">
        <w:rPr>
          <w:rFonts w:hint="eastAsia"/>
          <w:lang w:val="zh-TW"/>
        </w:rPr>
        <w:t>農作產出，以及除大米外，烏國重要作物出口</w:t>
      </w:r>
      <w:r w:rsidR="003A53A3" w:rsidRPr="00F056A1">
        <w:rPr>
          <w:rFonts w:hint="eastAsia"/>
          <w:lang w:val="zh-TW"/>
        </w:rPr>
        <w:t>產品</w:t>
      </w:r>
      <w:r w:rsidR="006512B5" w:rsidRPr="00F056A1">
        <w:rPr>
          <w:rFonts w:hint="eastAsia"/>
          <w:lang w:val="zh-TW"/>
        </w:rPr>
        <w:t>價格下跌，</w:t>
      </w:r>
      <w:r w:rsidR="003A53A3" w:rsidRPr="00F056A1">
        <w:rPr>
          <w:rFonts w:hint="eastAsia"/>
          <w:lang w:val="zh-TW"/>
        </w:rPr>
        <w:t>導致</w:t>
      </w:r>
      <w:r w:rsidR="006512B5" w:rsidRPr="00F056A1">
        <w:rPr>
          <w:rFonts w:hint="eastAsia"/>
          <w:lang w:val="zh-TW"/>
        </w:rPr>
        <w:t>農業出口額減少。</w:t>
      </w:r>
    </w:p>
    <w:p w:rsidR="003A53A3" w:rsidRPr="00F056A1" w:rsidRDefault="003A53A3" w:rsidP="00407878">
      <w:pPr>
        <w:pStyle w:val="ae"/>
        <w:ind w:left="1417" w:hanging="472"/>
        <w:rPr>
          <w:lang w:val="zh-TW" w:eastAsia="zh-TW"/>
        </w:rPr>
      </w:pPr>
      <w:r w:rsidRPr="00F056A1">
        <w:rPr>
          <w:lang w:val="zh-TW"/>
        </w:rPr>
        <w:t>４、</w:t>
      </w:r>
      <w:r w:rsidR="00925182" w:rsidRPr="00F056A1">
        <w:rPr>
          <w:lang w:val="zh-TW"/>
        </w:rPr>
        <w:t>依據烏拉圭</w:t>
      </w:r>
      <w:r w:rsidR="00925182" w:rsidRPr="00F056A1">
        <w:rPr>
          <w:rFonts w:hint="eastAsia"/>
          <w:lang w:val="zh-TW"/>
        </w:rPr>
        <w:t>農業機械投資指數（</w:t>
      </w:r>
      <w:r w:rsidR="00925182" w:rsidRPr="00F056A1">
        <w:rPr>
          <w:rFonts w:hint="eastAsia"/>
          <w:lang w:val="zh-TW"/>
        </w:rPr>
        <w:t>Idima</w:t>
      </w:r>
      <w:r w:rsidR="00925182" w:rsidRPr="00F056A1">
        <w:rPr>
          <w:rFonts w:hint="eastAsia"/>
          <w:lang w:val="zh-TW"/>
        </w:rPr>
        <w:t>）報告顯示，</w:t>
      </w:r>
      <w:r w:rsidR="00925182" w:rsidRPr="00F056A1">
        <w:rPr>
          <w:rFonts w:hint="eastAsia"/>
          <w:lang w:val="zh-TW"/>
        </w:rPr>
        <w:t>2023</w:t>
      </w:r>
      <w:r w:rsidR="00925182" w:rsidRPr="00F056A1">
        <w:rPr>
          <w:rFonts w:hint="eastAsia"/>
          <w:lang w:val="zh-TW"/>
        </w:rPr>
        <w:t>年烏拉圭農業機械投資</w:t>
      </w:r>
      <w:r w:rsidR="00925182" w:rsidRPr="00F056A1">
        <w:rPr>
          <w:rFonts w:hint="eastAsia"/>
          <w:lang w:val="zh-TW" w:eastAsia="zh-TW"/>
        </w:rPr>
        <w:t>金額為</w:t>
      </w:r>
      <w:r w:rsidR="00925182" w:rsidRPr="00F056A1">
        <w:rPr>
          <w:rFonts w:hint="eastAsia"/>
          <w:lang w:val="zh-TW" w:eastAsia="zh-TW"/>
        </w:rPr>
        <w:t>1.97</w:t>
      </w:r>
      <w:r w:rsidR="00925182" w:rsidRPr="00F056A1">
        <w:rPr>
          <w:rFonts w:hint="eastAsia"/>
          <w:lang w:val="zh-TW" w:eastAsia="zh-TW"/>
        </w:rPr>
        <w:t>億美元，</w:t>
      </w:r>
      <w:r w:rsidR="00925182" w:rsidRPr="00F056A1">
        <w:rPr>
          <w:rFonts w:hint="eastAsia"/>
          <w:lang w:val="zh-TW"/>
        </w:rPr>
        <w:t>較</w:t>
      </w:r>
      <w:r w:rsidR="00925182" w:rsidRPr="00F056A1">
        <w:rPr>
          <w:rFonts w:hint="eastAsia"/>
          <w:lang w:val="zh-TW"/>
        </w:rPr>
        <w:t>2022</w:t>
      </w:r>
      <w:r w:rsidR="00925182" w:rsidRPr="00F056A1">
        <w:rPr>
          <w:rFonts w:hint="eastAsia"/>
          <w:lang w:val="zh-TW"/>
        </w:rPr>
        <w:t>年下降</w:t>
      </w:r>
      <w:r w:rsidR="00925182" w:rsidRPr="00F056A1">
        <w:rPr>
          <w:rFonts w:hint="eastAsia"/>
          <w:lang w:val="zh-TW"/>
        </w:rPr>
        <w:t>27%</w:t>
      </w:r>
      <w:r w:rsidR="00925182" w:rsidRPr="00F056A1">
        <w:rPr>
          <w:rFonts w:hint="eastAsia"/>
          <w:lang w:val="zh-TW" w:eastAsia="zh-TW"/>
        </w:rPr>
        <w:t>，</w:t>
      </w:r>
      <w:r w:rsidR="00BD705E" w:rsidRPr="00F056A1">
        <w:rPr>
          <w:rFonts w:hint="eastAsia"/>
          <w:lang w:val="zh-TW" w:eastAsia="zh-TW"/>
        </w:rPr>
        <w:t>主要係因烏國去</w:t>
      </w:r>
      <w:r w:rsidR="00407878" w:rsidRPr="00F056A1">
        <w:rPr>
          <w:rFonts w:hint="eastAsia"/>
          <w:lang w:val="zh-TW" w:eastAsia="zh-TW"/>
        </w:rPr>
        <w:t>（</w:t>
      </w:r>
      <w:r w:rsidR="00BD705E" w:rsidRPr="00F056A1">
        <w:rPr>
          <w:rFonts w:hint="eastAsia"/>
          <w:lang w:val="zh-TW" w:eastAsia="zh-TW"/>
        </w:rPr>
        <w:t>2023</w:t>
      </w:r>
      <w:r w:rsidR="00407878" w:rsidRPr="00F056A1">
        <w:rPr>
          <w:rFonts w:hint="eastAsia"/>
          <w:lang w:val="zh-TW" w:eastAsia="zh-TW"/>
        </w:rPr>
        <w:t>）</w:t>
      </w:r>
      <w:r w:rsidR="00BD705E" w:rsidRPr="00F056A1">
        <w:rPr>
          <w:rFonts w:hint="eastAsia"/>
          <w:lang w:val="zh-TW" w:eastAsia="zh-TW"/>
        </w:rPr>
        <w:t>年面臨百年來最嚴重乾旱，加上大豆及小麥等穀物國際價格下跌所致。農業機械投資下降係自去年</w:t>
      </w:r>
      <w:r w:rsidR="00BD705E" w:rsidRPr="00F056A1">
        <w:rPr>
          <w:rFonts w:hint="eastAsia"/>
          <w:lang w:val="zh-TW" w:eastAsia="zh-TW"/>
        </w:rPr>
        <w:t>3</w:t>
      </w:r>
      <w:r w:rsidR="00BD705E" w:rsidRPr="00F056A1">
        <w:rPr>
          <w:rFonts w:hint="eastAsia"/>
          <w:lang w:val="zh-TW" w:eastAsia="zh-TW"/>
        </w:rPr>
        <w:t>月開始，至去年第二季農機投資已較</w:t>
      </w:r>
      <w:r w:rsidR="00BD705E" w:rsidRPr="00F056A1">
        <w:rPr>
          <w:rFonts w:hint="eastAsia"/>
          <w:lang w:val="zh-TW" w:eastAsia="zh-TW"/>
        </w:rPr>
        <w:t>2022</w:t>
      </w:r>
      <w:r w:rsidR="00BD705E" w:rsidRPr="00F056A1">
        <w:rPr>
          <w:rFonts w:hint="eastAsia"/>
          <w:lang w:val="zh-TW" w:eastAsia="zh-TW"/>
        </w:rPr>
        <w:t>年下跌超過</w:t>
      </w:r>
      <w:r w:rsidR="00BD705E" w:rsidRPr="00F056A1">
        <w:rPr>
          <w:rFonts w:hint="eastAsia"/>
          <w:lang w:val="zh-TW" w:eastAsia="zh-TW"/>
        </w:rPr>
        <w:t>25%</w:t>
      </w:r>
      <w:r w:rsidR="00BD705E" w:rsidRPr="00F056A1">
        <w:rPr>
          <w:rFonts w:hint="eastAsia"/>
          <w:lang w:val="zh-TW" w:eastAsia="zh-TW"/>
        </w:rPr>
        <w:t>，</w:t>
      </w:r>
      <w:r w:rsidR="00BD705E" w:rsidRPr="00F056A1">
        <w:rPr>
          <w:lang w:eastAsia="zh-TW"/>
        </w:rPr>
        <w:t>其中包括拖拉機採購下跌</w:t>
      </w:r>
      <w:r w:rsidR="00BD705E" w:rsidRPr="00F056A1">
        <w:rPr>
          <w:lang w:eastAsia="zh-TW"/>
        </w:rPr>
        <w:t>34%</w:t>
      </w:r>
      <w:r w:rsidR="00BD705E" w:rsidRPr="00F056A1">
        <w:rPr>
          <w:lang w:eastAsia="zh-TW"/>
        </w:rPr>
        <w:t>，播種機下跌</w:t>
      </w:r>
      <w:r w:rsidR="00BD705E" w:rsidRPr="00F056A1">
        <w:rPr>
          <w:lang w:eastAsia="zh-TW"/>
        </w:rPr>
        <w:t>26%</w:t>
      </w:r>
      <w:r w:rsidR="00BD705E" w:rsidRPr="00F056A1">
        <w:rPr>
          <w:lang w:eastAsia="zh-TW"/>
        </w:rPr>
        <w:t>，收割機減少</w:t>
      </w:r>
      <w:r w:rsidR="00BD705E" w:rsidRPr="00F056A1">
        <w:rPr>
          <w:lang w:eastAsia="zh-TW"/>
        </w:rPr>
        <w:t>20%</w:t>
      </w:r>
      <w:r w:rsidR="00BD705E" w:rsidRPr="00F056A1">
        <w:rPr>
          <w:rFonts w:hint="eastAsia"/>
          <w:lang w:val="zh-TW" w:eastAsia="zh-TW"/>
        </w:rPr>
        <w:t>。另，每公頃耕種投資亦有所下降，去年為每公頃</w:t>
      </w:r>
      <w:r w:rsidR="00BD705E" w:rsidRPr="00F056A1">
        <w:rPr>
          <w:rFonts w:hint="eastAsia"/>
          <w:lang w:val="zh-TW" w:eastAsia="zh-TW"/>
        </w:rPr>
        <w:t>88</w:t>
      </w:r>
      <w:r w:rsidR="00BD705E" w:rsidRPr="00F056A1">
        <w:rPr>
          <w:rFonts w:hint="eastAsia"/>
          <w:lang w:val="zh-TW" w:eastAsia="zh-TW"/>
        </w:rPr>
        <w:t>美元，較</w:t>
      </w:r>
      <w:r w:rsidR="00BD705E" w:rsidRPr="00F056A1">
        <w:rPr>
          <w:rFonts w:hint="eastAsia"/>
          <w:lang w:val="zh-TW" w:eastAsia="zh-TW"/>
        </w:rPr>
        <w:t>2022</w:t>
      </w:r>
      <w:r w:rsidR="00BD705E" w:rsidRPr="00F056A1">
        <w:rPr>
          <w:rFonts w:hint="eastAsia"/>
          <w:lang w:val="zh-TW" w:eastAsia="zh-TW"/>
        </w:rPr>
        <w:t>年下降</w:t>
      </w:r>
      <w:r w:rsidR="00BD705E" w:rsidRPr="00F056A1">
        <w:rPr>
          <w:rFonts w:hint="eastAsia"/>
          <w:lang w:val="zh-TW" w:eastAsia="zh-TW"/>
        </w:rPr>
        <w:t>34%</w:t>
      </w:r>
      <w:r w:rsidR="00BD705E" w:rsidRPr="00F056A1">
        <w:rPr>
          <w:rFonts w:hint="eastAsia"/>
          <w:lang w:val="zh-TW" w:eastAsia="zh-TW"/>
        </w:rPr>
        <w:t>。</w:t>
      </w:r>
    </w:p>
    <w:p w:rsidR="00D23E71" w:rsidRPr="00F056A1" w:rsidRDefault="00D23E71" w:rsidP="00407878">
      <w:pPr>
        <w:pStyle w:val="ae"/>
        <w:ind w:left="1417" w:hanging="472"/>
        <w:rPr>
          <w:lang w:eastAsia="zh-TW"/>
        </w:rPr>
      </w:pPr>
      <w:r w:rsidRPr="00F056A1">
        <w:t>５</w:t>
      </w:r>
      <w:r w:rsidRPr="00F056A1">
        <w:rPr>
          <w:lang w:val="zh-TW"/>
        </w:rPr>
        <w:t>、</w:t>
      </w:r>
      <w:r w:rsidRPr="00F056A1">
        <w:rPr>
          <w:rFonts w:hint="eastAsia"/>
          <w:lang w:val="zh-TW"/>
        </w:rPr>
        <w:t>依據</w:t>
      </w:r>
      <w:r w:rsidRPr="00F056A1">
        <w:rPr>
          <w:rFonts w:hint="eastAsia"/>
          <w:lang w:eastAsia="zh-TW"/>
        </w:rPr>
        <w:t>烏拉圭大都會農產品生產及消費者協會</w:t>
      </w:r>
      <w:r w:rsidR="00407878" w:rsidRPr="00F056A1">
        <w:rPr>
          <w:rFonts w:hint="eastAsia"/>
          <w:lang w:eastAsia="zh-TW"/>
        </w:rPr>
        <w:t>（</w:t>
      </w:r>
      <w:r w:rsidRPr="00F056A1">
        <w:rPr>
          <w:rFonts w:hint="eastAsia"/>
          <w:lang w:eastAsia="zh-TW"/>
        </w:rPr>
        <w:t>Aprcouam</w:t>
      </w:r>
      <w:r w:rsidR="00407878" w:rsidRPr="00F056A1">
        <w:rPr>
          <w:rFonts w:hint="eastAsia"/>
          <w:lang w:eastAsia="zh-TW"/>
        </w:rPr>
        <w:t>）</w:t>
      </w:r>
      <w:r w:rsidRPr="00F056A1">
        <w:rPr>
          <w:rFonts w:hint="eastAsia"/>
          <w:lang w:eastAsia="zh-TW"/>
        </w:rPr>
        <w:t>，去</w:t>
      </w:r>
      <w:r w:rsidR="00407878" w:rsidRPr="00F056A1">
        <w:rPr>
          <w:rFonts w:hint="eastAsia"/>
          <w:lang w:eastAsia="zh-TW"/>
        </w:rPr>
        <w:t>（</w:t>
      </w:r>
      <w:r w:rsidRPr="00F056A1">
        <w:rPr>
          <w:rFonts w:hint="eastAsia"/>
          <w:lang w:eastAsia="zh-TW"/>
        </w:rPr>
        <w:t>2023</w:t>
      </w:r>
      <w:r w:rsidR="00407878" w:rsidRPr="00F056A1">
        <w:rPr>
          <w:rFonts w:hint="eastAsia"/>
          <w:lang w:eastAsia="zh-TW"/>
        </w:rPr>
        <w:t>）</w:t>
      </w:r>
      <w:r w:rsidRPr="00F056A1">
        <w:rPr>
          <w:rFonts w:hint="eastAsia"/>
          <w:lang w:eastAsia="zh-TW"/>
        </w:rPr>
        <w:t>年烏國缺水情勢嚴峻，加上冬季出現高溫情形，使蘋果、檸檬、梨子、李子及桃子等水果及蔬菜面臨生產危機，特別是在烏國南部地區。烏國農民隨著相關原物料投入價格在一年內上漲</w:t>
      </w:r>
      <w:r w:rsidRPr="00F056A1">
        <w:rPr>
          <w:rFonts w:hint="eastAsia"/>
          <w:lang w:eastAsia="zh-TW"/>
        </w:rPr>
        <w:t>150%</w:t>
      </w:r>
      <w:r w:rsidRPr="00F056A1">
        <w:rPr>
          <w:rFonts w:hint="eastAsia"/>
          <w:lang w:eastAsia="zh-TW"/>
        </w:rPr>
        <w:t>至</w:t>
      </w:r>
      <w:r w:rsidRPr="00F056A1">
        <w:rPr>
          <w:rFonts w:hint="eastAsia"/>
          <w:lang w:eastAsia="zh-TW"/>
        </w:rPr>
        <w:t>200%</w:t>
      </w:r>
      <w:r w:rsidRPr="00F056A1">
        <w:rPr>
          <w:rFonts w:hint="eastAsia"/>
          <w:lang w:eastAsia="zh-TW"/>
        </w:rPr>
        <w:t>，生產成本上升亦影響農業生產者種植意願。</w:t>
      </w:r>
    </w:p>
    <w:p w:rsidR="00D23E71" w:rsidRPr="00F056A1" w:rsidRDefault="00D23E71" w:rsidP="00407878">
      <w:pPr>
        <w:pStyle w:val="af0"/>
        <w:ind w:left="1417" w:firstLine="472"/>
      </w:pPr>
      <w:r w:rsidRPr="00F056A1">
        <w:rPr>
          <w:rFonts w:hint="eastAsia"/>
        </w:rPr>
        <w:t>去年</w:t>
      </w:r>
      <w:r w:rsidRPr="00F056A1">
        <w:rPr>
          <w:rFonts w:hint="eastAsia"/>
        </w:rPr>
        <w:t>6</w:t>
      </w:r>
      <w:r w:rsidRPr="00F056A1">
        <w:rPr>
          <w:rFonts w:hint="eastAsia"/>
        </w:rPr>
        <w:t>月烏拉圭農牧漁業部</w:t>
      </w:r>
      <w:r w:rsidR="00407878" w:rsidRPr="00F056A1">
        <w:rPr>
          <w:rFonts w:hint="eastAsia"/>
        </w:rPr>
        <w:t>（</w:t>
      </w:r>
      <w:r w:rsidRPr="00F056A1">
        <w:rPr>
          <w:rFonts w:hint="eastAsia"/>
        </w:rPr>
        <w:t>MGAP</w:t>
      </w:r>
      <w:r w:rsidR="00407878" w:rsidRPr="00F056A1">
        <w:rPr>
          <w:rFonts w:hint="eastAsia"/>
        </w:rPr>
        <w:t>）</w:t>
      </w:r>
      <w:r w:rsidRPr="00F056A1">
        <w:rPr>
          <w:rFonts w:hint="eastAsia"/>
        </w:rPr>
        <w:t>部長</w:t>
      </w:r>
      <w:r w:rsidRPr="00F056A1">
        <w:rPr>
          <w:rFonts w:hint="eastAsia"/>
        </w:rPr>
        <w:t>Fernando Mattos</w:t>
      </w:r>
      <w:r w:rsidRPr="00F056A1">
        <w:rPr>
          <w:rFonts w:hint="eastAsia"/>
        </w:rPr>
        <w:t>表示，未來梨及蘋果等水果將出現短缺，由於乾旱導致農產供應減少，各種水果及蔬菜價格呈現上漲，烏國行政部門已授權進口馬鈴薯及紅蘿蔔等食物，以維持零售價格穩定。烏國須尋求新供水、儲水及灌溉方案，以及尋找新水源。</w:t>
      </w:r>
    </w:p>
    <w:p w:rsidR="00D23E71" w:rsidRPr="00F056A1" w:rsidRDefault="00D23E71" w:rsidP="00407878">
      <w:pPr>
        <w:pStyle w:val="af0"/>
        <w:ind w:left="1417" w:firstLine="472"/>
      </w:pPr>
      <w:r w:rsidRPr="00F056A1">
        <w:rPr>
          <w:rFonts w:hint="eastAsia"/>
        </w:rPr>
        <w:t>依據烏拉圭畜牧漁業部估計，本世紀最嚴重乾旱對烏拉圭經濟造成影響恐達近</w:t>
      </w:r>
      <w:r w:rsidRPr="00F056A1">
        <w:rPr>
          <w:rFonts w:hint="eastAsia"/>
        </w:rPr>
        <w:t>20</w:t>
      </w:r>
      <w:r w:rsidRPr="00F056A1">
        <w:rPr>
          <w:rFonts w:hint="eastAsia"/>
        </w:rPr>
        <w:t>億美元，為</w:t>
      </w:r>
      <w:r w:rsidRPr="00F056A1">
        <w:rPr>
          <w:rFonts w:hint="eastAsia"/>
        </w:rPr>
        <w:t>30</w:t>
      </w:r>
      <w:r w:rsidRPr="00F056A1">
        <w:rPr>
          <w:rFonts w:hint="eastAsia"/>
        </w:rPr>
        <w:t>年來最高，該部已投資至少</w:t>
      </w:r>
      <w:r w:rsidRPr="00F056A1">
        <w:rPr>
          <w:rFonts w:hint="eastAsia"/>
        </w:rPr>
        <w:t>3,700</w:t>
      </w:r>
      <w:r w:rsidRPr="00F056A1">
        <w:rPr>
          <w:rFonts w:hint="eastAsia"/>
        </w:rPr>
        <w:t>萬美元用於協助生產者，包括提供農民貸款、擔保及利率補貼；進行堤壩、水道及水井建設與清理；電費減免、購買水泵、太陽能板及電池；糧食進口免稅、社會保險及土地租賃補貼等。</w:t>
      </w:r>
    </w:p>
    <w:p w:rsidR="00407878" w:rsidRPr="00F056A1" w:rsidRDefault="00407878" w:rsidP="00407878">
      <w:pPr>
        <w:pStyle w:val="ae"/>
        <w:ind w:left="1417" w:hanging="472"/>
        <w:rPr>
          <w:lang w:eastAsia="zh-TW"/>
        </w:rPr>
      </w:pPr>
    </w:p>
    <w:p w:rsidR="00D13526" w:rsidRPr="00F056A1" w:rsidRDefault="00407878" w:rsidP="00407878">
      <w:pPr>
        <w:pStyle w:val="ae"/>
        <w:ind w:left="1417" w:hanging="472"/>
        <w:rPr>
          <w:lang w:val="zh-TW"/>
        </w:rPr>
      </w:pPr>
      <w:r w:rsidRPr="00F056A1">
        <w:rPr>
          <w:rFonts w:hint="eastAsia"/>
          <w:lang w:eastAsia="zh-TW"/>
        </w:rPr>
        <w:lastRenderedPageBreak/>
        <w:t>６</w:t>
      </w:r>
      <w:r w:rsidR="00D13526" w:rsidRPr="00F056A1">
        <w:rPr>
          <w:lang w:val="zh-TW"/>
        </w:rPr>
        <w:t>、未來展望：</w:t>
      </w:r>
      <w:r w:rsidR="003A53A3" w:rsidRPr="00F056A1">
        <w:rPr>
          <w:lang w:val="zh-TW"/>
        </w:rPr>
        <w:t>烏拉圭農牧漁業部預期，</w:t>
      </w:r>
      <w:r w:rsidR="003A53A3" w:rsidRPr="00F056A1">
        <w:rPr>
          <w:lang w:val="zh-TW"/>
        </w:rPr>
        <w:t>2024</w:t>
      </w:r>
      <w:r w:rsidR="003A53A3" w:rsidRPr="00F056A1">
        <w:rPr>
          <w:lang w:val="zh-TW"/>
        </w:rPr>
        <w:t>年烏國</w:t>
      </w:r>
      <w:hyperlink r:id="rId21" w:tgtFrame="_blank" w:history="1">
        <w:r w:rsidR="003A53A3" w:rsidRPr="00F056A1">
          <w:rPr>
            <w:lang w:val="zh-TW"/>
          </w:rPr>
          <w:t>農業部門</w:t>
        </w:r>
      </w:hyperlink>
      <w:r w:rsidR="003A53A3" w:rsidRPr="00F056A1">
        <w:rPr>
          <w:lang w:val="zh-TW"/>
        </w:rPr>
        <w:t>有望成長</w:t>
      </w:r>
      <w:r w:rsidR="003A53A3" w:rsidRPr="00F056A1">
        <w:rPr>
          <w:lang w:val="zh-TW"/>
        </w:rPr>
        <w:t>8.4%</w:t>
      </w:r>
      <w:r w:rsidR="003A53A3" w:rsidRPr="00F056A1">
        <w:rPr>
          <w:lang w:val="zh-TW"/>
        </w:rPr>
        <w:t>，氣候條件改善及降雨恢復</w:t>
      </w:r>
      <w:r w:rsidR="00925182" w:rsidRPr="00F056A1">
        <w:rPr>
          <w:lang w:val="zh-TW"/>
        </w:rPr>
        <w:t>有利於</w:t>
      </w:r>
      <w:r w:rsidR="003A53A3" w:rsidRPr="00F056A1">
        <w:rPr>
          <w:lang w:val="zh-TW"/>
        </w:rPr>
        <w:t>夏季作物</w:t>
      </w:r>
      <w:r w:rsidR="00925182" w:rsidRPr="00F056A1">
        <w:rPr>
          <w:lang w:val="zh-TW"/>
        </w:rPr>
        <w:t>及</w:t>
      </w:r>
      <w:r w:rsidR="003A53A3" w:rsidRPr="00F056A1">
        <w:rPr>
          <w:lang w:val="zh-TW"/>
        </w:rPr>
        <w:t>林業活動</w:t>
      </w:r>
      <w:r w:rsidR="00925182" w:rsidRPr="00F056A1">
        <w:rPr>
          <w:rFonts w:hint="eastAsia"/>
          <w:lang w:val="zh-TW"/>
        </w:rPr>
        <w:t>等部門</w:t>
      </w:r>
      <w:r w:rsidR="003A53A3" w:rsidRPr="00F056A1">
        <w:rPr>
          <w:lang w:val="zh-TW"/>
        </w:rPr>
        <w:t>成長。</w:t>
      </w:r>
      <w:r w:rsidR="006512B5" w:rsidRPr="00F056A1">
        <w:rPr>
          <w:rFonts w:hint="eastAsia"/>
          <w:lang w:val="zh-TW"/>
        </w:rPr>
        <w:t>預期</w:t>
      </w:r>
      <w:r w:rsidR="006512B5" w:rsidRPr="00F056A1">
        <w:rPr>
          <w:rFonts w:hint="eastAsia"/>
          <w:lang w:val="zh-TW"/>
        </w:rPr>
        <w:t>2024</w:t>
      </w:r>
      <w:r w:rsidR="006512B5" w:rsidRPr="00F056A1">
        <w:rPr>
          <w:rFonts w:hint="eastAsia"/>
          <w:lang w:val="zh-TW"/>
        </w:rPr>
        <w:t>年烏國農業出口將回升，尤其紙漿銷量可望明顯增加，成為烏國主要出口產品。另</w:t>
      </w:r>
      <w:r w:rsidR="00925182" w:rsidRPr="00F056A1">
        <w:rPr>
          <w:rFonts w:hint="eastAsia"/>
          <w:lang w:val="zh-TW"/>
        </w:rPr>
        <w:t>，預估</w:t>
      </w:r>
      <w:r w:rsidR="00925182" w:rsidRPr="00F056A1">
        <w:rPr>
          <w:rFonts w:hint="eastAsia"/>
          <w:lang w:val="zh-TW"/>
        </w:rPr>
        <w:t>2024</w:t>
      </w:r>
      <w:r w:rsidR="00925182" w:rsidRPr="00F056A1">
        <w:rPr>
          <w:rFonts w:hint="eastAsia"/>
          <w:lang w:val="zh-TW"/>
        </w:rPr>
        <w:t>年</w:t>
      </w:r>
      <w:r w:rsidR="006512B5" w:rsidRPr="00F056A1">
        <w:rPr>
          <w:rFonts w:hint="eastAsia"/>
          <w:lang w:val="zh-TW"/>
        </w:rPr>
        <w:t>大宗物資價格</w:t>
      </w:r>
      <w:r w:rsidR="00925182" w:rsidRPr="00F056A1">
        <w:rPr>
          <w:rFonts w:hint="eastAsia"/>
          <w:lang w:val="zh-TW"/>
        </w:rPr>
        <w:t>將逐步下跌，於</w:t>
      </w:r>
      <w:r w:rsidR="006512B5" w:rsidRPr="00F056A1">
        <w:rPr>
          <w:rFonts w:hint="eastAsia"/>
          <w:lang w:val="zh-TW"/>
        </w:rPr>
        <w:t>2025</w:t>
      </w:r>
      <w:r w:rsidR="00925182" w:rsidRPr="00F056A1">
        <w:rPr>
          <w:rFonts w:hint="eastAsia"/>
          <w:lang w:val="zh-TW"/>
        </w:rPr>
        <w:t>年</w:t>
      </w:r>
      <w:r w:rsidR="006512B5" w:rsidRPr="00F056A1">
        <w:rPr>
          <w:rFonts w:hint="eastAsia"/>
          <w:lang w:val="zh-TW"/>
        </w:rPr>
        <w:t>趨</w:t>
      </w:r>
      <w:r w:rsidR="00925182" w:rsidRPr="00F056A1">
        <w:rPr>
          <w:rFonts w:hint="eastAsia"/>
          <w:lang w:val="zh-TW"/>
        </w:rPr>
        <w:t>於</w:t>
      </w:r>
      <w:r w:rsidR="006512B5" w:rsidRPr="00F056A1">
        <w:rPr>
          <w:rFonts w:hint="eastAsia"/>
          <w:lang w:val="zh-TW"/>
        </w:rPr>
        <w:t>穩定。</w:t>
      </w:r>
    </w:p>
    <w:p w:rsidR="00D13526" w:rsidRPr="00F056A1" w:rsidRDefault="00D13526" w:rsidP="0096595D">
      <w:pPr>
        <w:pStyle w:val="aa"/>
        <w:ind w:left="945" w:hanging="709"/>
      </w:pPr>
      <w:r w:rsidRPr="00F056A1">
        <w:t>（二）</w:t>
      </w:r>
      <w:r w:rsidRPr="00F056A1">
        <w:tab/>
      </w:r>
      <w:r w:rsidRPr="00F056A1">
        <w:t>畜牧業</w:t>
      </w:r>
    </w:p>
    <w:p w:rsidR="00BD589B" w:rsidRPr="00F056A1" w:rsidRDefault="00D13526" w:rsidP="00BD589B">
      <w:pPr>
        <w:pStyle w:val="ae"/>
        <w:ind w:left="1417" w:hanging="472"/>
        <w:rPr>
          <w:lang w:eastAsia="zh-TW"/>
        </w:rPr>
      </w:pPr>
      <w:r w:rsidRPr="00F056A1">
        <w:t>１、烏拉圭畜牧業發展概況：畜牧業是烏拉圭的主要經濟支柱，肉類、羊毛和各式毛皮占每年總出口量的</w:t>
      </w:r>
      <w:r w:rsidRPr="00F056A1">
        <w:rPr>
          <w:lang w:eastAsia="zh-TW"/>
        </w:rPr>
        <w:t>40%</w:t>
      </w:r>
      <w:r w:rsidRPr="00F056A1">
        <w:t>以上。烏拉圭全國人口</w:t>
      </w:r>
      <w:r w:rsidRPr="00F056A1">
        <w:rPr>
          <w:lang w:eastAsia="zh-TW"/>
        </w:rPr>
        <w:t>500</w:t>
      </w:r>
      <w:r w:rsidRPr="00F056A1">
        <w:t>多萬，牛隻約</w:t>
      </w:r>
      <w:r w:rsidRPr="00F056A1">
        <w:rPr>
          <w:lang w:eastAsia="zh-TW"/>
        </w:rPr>
        <w:t>1,200</w:t>
      </w:r>
      <w:r w:rsidRPr="00F056A1">
        <w:t>萬頭，是世界第七大牛肉出口國，出口至</w:t>
      </w:r>
      <w:r w:rsidRPr="00F056A1">
        <w:rPr>
          <w:lang w:eastAsia="zh-TW"/>
        </w:rPr>
        <w:t>150</w:t>
      </w:r>
      <w:r w:rsidRPr="00F056A1">
        <w:t>個市場。每年生產</w:t>
      </w:r>
      <w:r w:rsidRPr="00F056A1">
        <w:rPr>
          <w:lang w:eastAsia="zh-TW"/>
        </w:rPr>
        <w:t>100</w:t>
      </w:r>
      <w:r w:rsidRPr="00F056A1">
        <w:t>萬噸活體牛肉產量的</w:t>
      </w:r>
      <w:r w:rsidRPr="00F056A1">
        <w:rPr>
          <w:lang w:eastAsia="zh-TW"/>
        </w:rPr>
        <w:t>70%</w:t>
      </w:r>
      <w:r w:rsidRPr="00F056A1">
        <w:t>供出口，占全球肉類出口量的</w:t>
      </w:r>
      <w:r w:rsidRPr="00F056A1">
        <w:rPr>
          <w:lang w:eastAsia="zh-TW"/>
        </w:rPr>
        <w:t>5%</w:t>
      </w:r>
      <w:r w:rsidRPr="00F056A1">
        <w:t>。在消費方面，烏拉圭是世界上牛肉消費量第一的國家，每年人均消費</w:t>
      </w:r>
      <w:r w:rsidRPr="00F056A1">
        <w:rPr>
          <w:lang w:eastAsia="zh-TW"/>
        </w:rPr>
        <w:t>57.8</w:t>
      </w:r>
      <w:r w:rsidRPr="00F056A1">
        <w:t>公斤，亦為世界上主要的肉類生產國之一，氣候溫和，局部溫度變化不大，雨水分布均勻，全年都可以飼養牛，牲畜在自然條件下採露天飼養，在肥沃的土地上，由於眾多的河流和溪流，水量充足等優良環境，以及建立優良的牲畜資訊系統，即肉類行業的可追溯性及電子信息系統，使技術的投資具特殊的意義，利用資訊科技更瞭解自然週期。這些成就增加了烏拉圭衛生狀況改善，品質及產量提高了烏拉圭肉品在最嚴格市場中的地位。</w:t>
      </w:r>
    </w:p>
    <w:p w:rsidR="00D13526" w:rsidRPr="00F056A1" w:rsidRDefault="00D13526" w:rsidP="00407878">
      <w:pPr>
        <w:pStyle w:val="ae"/>
        <w:ind w:left="1417" w:hanging="472"/>
        <w:rPr>
          <w:lang w:val="zh-TW" w:eastAsia="zh-TW"/>
        </w:rPr>
      </w:pPr>
      <w:r w:rsidRPr="00F056A1">
        <w:rPr>
          <w:lang w:val="zh-TW"/>
        </w:rPr>
        <w:t>２、</w:t>
      </w:r>
      <w:r w:rsidR="00CE78D4" w:rsidRPr="00F056A1">
        <w:rPr>
          <w:rFonts w:hint="eastAsia"/>
          <w:lang w:val="zh-TW" w:eastAsia="zh-TW"/>
        </w:rPr>
        <w:t>2023</w:t>
      </w:r>
      <w:r w:rsidR="00CE78D4" w:rsidRPr="00F056A1">
        <w:rPr>
          <w:rFonts w:hint="eastAsia"/>
          <w:lang w:val="zh-TW" w:eastAsia="zh-TW"/>
        </w:rPr>
        <w:t>年</w:t>
      </w:r>
      <w:r w:rsidR="00CE78D4" w:rsidRPr="00F056A1">
        <w:rPr>
          <w:rFonts w:hint="eastAsia"/>
          <w:lang w:val="zh-TW"/>
        </w:rPr>
        <w:t>烏國由於長達</w:t>
      </w:r>
      <w:r w:rsidR="00CE78D4" w:rsidRPr="00F056A1">
        <w:rPr>
          <w:rFonts w:hint="eastAsia"/>
          <w:lang w:val="zh-TW" w:eastAsia="zh-TW"/>
        </w:rPr>
        <w:t>三年缺水之</w:t>
      </w:r>
      <w:r w:rsidR="00CE78D4" w:rsidRPr="00F056A1">
        <w:rPr>
          <w:rFonts w:hint="eastAsia"/>
          <w:lang w:val="zh-TW"/>
        </w:rPr>
        <w:t>影響</w:t>
      </w:r>
      <w:r w:rsidR="00CE78D4" w:rsidRPr="00F056A1">
        <w:rPr>
          <w:rFonts w:hint="eastAsia"/>
          <w:lang w:val="zh-TW" w:eastAsia="zh-TW"/>
        </w:rPr>
        <w:t>，使牛隻飼料及水源供應達到極限，嚴重衝擊畜牧業的產量，除外，</w:t>
      </w:r>
      <w:r w:rsidR="00407878" w:rsidRPr="00F056A1">
        <w:rPr>
          <w:rFonts w:hint="eastAsia"/>
          <w:lang w:val="zh-TW" w:eastAsia="zh-TW"/>
        </w:rPr>
        <w:t>中國大陸</w:t>
      </w:r>
      <w:r w:rsidR="00CE78D4" w:rsidRPr="00F056A1">
        <w:rPr>
          <w:rFonts w:hint="eastAsia"/>
          <w:lang w:val="zh-TW" w:eastAsia="zh-TW"/>
        </w:rPr>
        <w:t>對牛肉的需求下降，導致牛肉產品價格下滑，加深國內生產商的困境。美國農業部預測，</w:t>
      </w:r>
      <w:r w:rsidR="00CE78D4" w:rsidRPr="00F056A1">
        <w:rPr>
          <w:rFonts w:hint="eastAsia"/>
          <w:lang w:val="zh-TW" w:eastAsia="zh-TW"/>
        </w:rPr>
        <w:t>2024</w:t>
      </w:r>
      <w:r w:rsidR="00CE78D4" w:rsidRPr="00F056A1">
        <w:rPr>
          <w:rFonts w:hint="eastAsia"/>
          <w:lang w:val="zh-TW" w:eastAsia="zh-TW"/>
        </w:rPr>
        <w:t>年全球牛肉產量將與</w:t>
      </w:r>
      <w:r w:rsidR="00CE78D4" w:rsidRPr="00F056A1">
        <w:rPr>
          <w:rFonts w:hint="eastAsia"/>
          <w:lang w:val="zh-TW" w:eastAsia="zh-TW"/>
        </w:rPr>
        <w:t>2023</w:t>
      </w:r>
      <w:r w:rsidR="00CE78D4" w:rsidRPr="00F056A1">
        <w:rPr>
          <w:rFonts w:hint="eastAsia"/>
          <w:lang w:val="zh-TW" w:eastAsia="zh-TW"/>
        </w:rPr>
        <w:t>年保持不變，預計</w:t>
      </w:r>
      <w:r w:rsidR="00CE78D4" w:rsidRPr="00F056A1">
        <w:rPr>
          <w:rFonts w:hint="eastAsia"/>
          <w:lang w:val="zh-TW" w:eastAsia="zh-TW"/>
        </w:rPr>
        <w:t>2024</w:t>
      </w:r>
      <w:r w:rsidR="00CE78D4" w:rsidRPr="00F056A1">
        <w:rPr>
          <w:rFonts w:hint="eastAsia"/>
          <w:lang w:val="zh-TW" w:eastAsia="zh-TW"/>
        </w:rPr>
        <w:t>年出口價格將略低，但高於</w:t>
      </w:r>
      <w:r w:rsidR="00CE78D4" w:rsidRPr="00F056A1">
        <w:rPr>
          <w:rFonts w:hint="eastAsia"/>
          <w:lang w:val="zh-TW" w:eastAsia="zh-TW"/>
        </w:rPr>
        <w:t>2017-2021</w:t>
      </w:r>
      <w:r w:rsidR="00CE78D4" w:rsidRPr="00F056A1">
        <w:rPr>
          <w:rFonts w:hint="eastAsia"/>
          <w:lang w:val="zh-TW" w:eastAsia="zh-TW"/>
        </w:rPr>
        <w:t>年期的出口價格。另，</w:t>
      </w:r>
      <w:r w:rsidR="00407878" w:rsidRPr="00F056A1">
        <w:rPr>
          <w:rFonts w:hint="eastAsia"/>
          <w:lang w:val="zh-TW" w:eastAsia="zh-TW"/>
        </w:rPr>
        <w:t>中國大陸</w:t>
      </w:r>
      <w:r w:rsidR="00CE78D4" w:rsidRPr="00F056A1">
        <w:rPr>
          <w:rFonts w:hint="eastAsia"/>
          <w:lang w:val="zh-TW" w:eastAsia="zh-TW"/>
        </w:rPr>
        <w:t>仍將是烏國的主要出口國，占出口的</w:t>
      </w:r>
      <w:r w:rsidR="00CE78D4" w:rsidRPr="00F056A1">
        <w:rPr>
          <w:rFonts w:hint="eastAsia"/>
          <w:lang w:val="zh-TW" w:eastAsia="zh-TW"/>
        </w:rPr>
        <w:t>50%</w:t>
      </w:r>
      <w:r w:rsidR="00CE78D4" w:rsidRPr="00F056A1">
        <w:rPr>
          <w:rFonts w:hint="eastAsia"/>
          <w:lang w:val="zh-TW" w:eastAsia="zh-TW"/>
        </w:rPr>
        <w:t>以上，其次為美國及歐盟。</w:t>
      </w:r>
    </w:p>
    <w:p w:rsidR="00407878" w:rsidRPr="00F056A1" w:rsidRDefault="00407878" w:rsidP="00407878">
      <w:pPr>
        <w:pStyle w:val="ae"/>
        <w:ind w:left="1417" w:hanging="472"/>
        <w:rPr>
          <w:lang w:eastAsia="zh-TW"/>
        </w:rPr>
      </w:pPr>
    </w:p>
    <w:p w:rsidR="00CE78D4" w:rsidRPr="00F056A1" w:rsidRDefault="00CE78D4" w:rsidP="00407878">
      <w:pPr>
        <w:pStyle w:val="ae"/>
        <w:ind w:left="1417" w:hanging="472"/>
        <w:rPr>
          <w:lang w:eastAsia="zh-TW"/>
        </w:rPr>
      </w:pPr>
      <w:r w:rsidRPr="00F056A1">
        <w:lastRenderedPageBreak/>
        <w:t>３</w:t>
      </w:r>
      <w:r w:rsidRPr="00F056A1">
        <w:rPr>
          <w:rFonts w:hint="eastAsia"/>
          <w:lang w:val="zh-TW" w:eastAsia="zh-TW"/>
        </w:rPr>
        <w:t>、</w:t>
      </w:r>
      <w:r w:rsidRPr="00F056A1">
        <w:rPr>
          <w:rFonts w:hint="eastAsia"/>
          <w:lang w:val="zh-TW" w:eastAsia="zh-TW"/>
        </w:rPr>
        <w:t>2023</w:t>
      </w:r>
      <w:r w:rsidRPr="00F056A1">
        <w:rPr>
          <w:rFonts w:hint="eastAsia"/>
          <w:lang w:val="zh-TW" w:eastAsia="zh-TW"/>
        </w:rPr>
        <w:t>年</w:t>
      </w:r>
      <w:r w:rsidRPr="00F056A1">
        <w:rPr>
          <w:rFonts w:hint="eastAsia"/>
          <w:lang w:eastAsia="zh-TW"/>
        </w:rPr>
        <w:t>烏拉圭牛隻出口量總計</w:t>
      </w:r>
      <w:r w:rsidRPr="00F056A1">
        <w:rPr>
          <w:rFonts w:hint="eastAsia"/>
          <w:lang w:eastAsia="zh-TW"/>
        </w:rPr>
        <w:t>298,510</w:t>
      </w:r>
      <w:r w:rsidRPr="00F056A1">
        <w:rPr>
          <w:rFonts w:hint="eastAsia"/>
          <w:lang w:eastAsia="zh-TW"/>
        </w:rPr>
        <w:t>頭，與</w:t>
      </w:r>
      <w:r w:rsidRPr="00F056A1">
        <w:rPr>
          <w:rFonts w:hint="eastAsia"/>
          <w:lang w:eastAsia="zh-TW"/>
        </w:rPr>
        <w:t>2022</w:t>
      </w:r>
      <w:r w:rsidRPr="00F056A1">
        <w:rPr>
          <w:rFonts w:hint="eastAsia"/>
          <w:lang w:eastAsia="zh-TW"/>
        </w:rPr>
        <w:t>年相比大幅成長</w:t>
      </w:r>
      <w:r w:rsidRPr="00F056A1">
        <w:rPr>
          <w:rFonts w:hint="eastAsia"/>
          <w:lang w:eastAsia="zh-TW"/>
        </w:rPr>
        <w:t>272%</w:t>
      </w:r>
      <w:r w:rsidRPr="00F056A1">
        <w:rPr>
          <w:rFonts w:hint="eastAsia"/>
          <w:lang w:eastAsia="zh-TW"/>
        </w:rPr>
        <w:t>，</w:t>
      </w:r>
      <w:r w:rsidR="00DB2AFD" w:rsidRPr="00F056A1">
        <w:rPr>
          <w:rFonts w:hint="eastAsia"/>
          <w:lang w:eastAsia="zh-TW"/>
        </w:rPr>
        <w:t>每頭牛隻平均出口價格約</w:t>
      </w:r>
      <w:r w:rsidR="00DB2AFD" w:rsidRPr="00F056A1">
        <w:rPr>
          <w:rFonts w:hint="eastAsia"/>
          <w:lang w:eastAsia="zh-TW"/>
        </w:rPr>
        <w:t>822</w:t>
      </w:r>
      <w:r w:rsidR="00DB2AFD" w:rsidRPr="00F056A1">
        <w:rPr>
          <w:rFonts w:hint="eastAsia"/>
          <w:lang w:eastAsia="zh-TW"/>
        </w:rPr>
        <w:t>美元，</w:t>
      </w:r>
      <w:r w:rsidR="00DB2AFD" w:rsidRPr="00F056A1">
        <w:rPr>
          <w:lang w:eastAsia="zh-TW"/>
        </w:rPr>
        <w:t>為烏國帶來超過</w:t>
      </w:r>
      <w:r w:rsidR="00DB2AFD" w:rsidRPr="00F056A1">
        <w:rPr>
          <w:lang w:eastAsia="zh-TW"/>
        </w:rPr>
        <w:t>2.45</w:t>
      </w:r>
      <w:r w:rsidR="00DB2AFD" w:rsidRPr="00F056A1">
        <w:rPr>
          <w:lang w:eastAsia="zh-TW"/>
        </w:rPr>
        <w:t>億美元外匯收入。在出口市場部分，</w:t>
      </w:r>
      <w:r w:rsidR="00ED30EF" w:rsidRPr="00F056A1">
        <w:rPr>
          <w:lang w:eastAsia="zh-TW"/>
        </w:rPr>
        <w:t>2023</w:t>
      </w:r>
      <w:r w:rsidR="00ED30EF" w:rsidRPr="00F056A1">
        <w:rPr>
          <w:lang w:eastAsia="zh-TW"/>
        </w:rPr>
        <w:t>年</w:t>
      </w:r>
      <w:r w:rsidR="00DB2AFD" w:rsidRPr="00F056A1">
        <w:rPr>
          <w:lang w:eastAsia="zh-TW"/>
        </w:rPr>
        <w:t>超過</w:t>
      </w:r>
      <w:r w:rsidR="00DB2AFD" w:rsidRPr="00F056A1">
        <w:rPr>
          <w:rFonts w:hint="eastAsia"/>
          <w:lang w:eastAsia="zh-TW"/>
        </w:rPr>
        <w:t>九成牛隻係輸往土耳其，</w:t>
      </w:r>
      <w:r w:rsidR="00E73182" w:rsidRPr="00F056A1">
        <w:rPr>
          <w:rFonts w:hint="eastAsia"/>
          <w:lang w:eastAsia="zh-TW"/>
        </w:rPr>
        <w:t>較</w:t>
      </w:r>
      <w:r w:rsidR="00E73182" w:rsidRPr="00F056A1">
        <w:rPr>
          <w:rFonts w:hint="eastAsia"/>
          <w:lang w:eastAsia="zh-TW"/>
        </w:rPr>
        <w:t>2022</w:t>
      </w:r>
      <w:r w:rsidR="00E73182" w:rsidRPr="00F056A1">
        <w:rPr>
          <w:rFonts w:hint="eastAsia"/>
          <w:lang w:eastAsia="zh-TW"/>
        </w:rPr>
        <w:t>年大幅成長</w:t>
      </w:r>
      <w:r w:rsidR="00DB2AFD" w:rsidRPr="00F056A1">
        <w:rPr>
          <w:rFonts w:hint="eastAsia"/>
          <w:lang w:eastAsia="zh-TW"/>
        </w:rPr>
        <w:t>，</w:t>
      </w:r>
      <w:r w:rsidR="00ED30EF" w:rsidRPr="00F056A1">
        <w:rPr>
          <w:rFonts w:hint="eastAsia"/>
          <w:lang w:eastAsia="zh-TW"/>
        </w:rPr>
        <w:t>當年烏國牛隻出口土國僅占約三成，</w:t>
      </w:r>
      <w:r w:rsidR="00407878" w:rsidRPr="00F056A1">
        <w:rPr>
          <w:rFonts w:hint="eastAsia"/>
          <w:lang w:eastAsia="zh-TW"/>
        </w:rPr>
        <w:t>中國大陸</w:t>
      </w:r>
      <w:r w:rsidR="00ED30EF" w:rsidRPr="00F056A1">
        <w:rPr>
          <w:rFonts w:hint="eastAsia"/>
          <w:lang w:eastAsia="zh-TW"/>
        </w:rPr>
        <w:t>占近五成</w:t>
      </w:r>
      <w:r w:rsidR="00E73182" w:rsidRPr="00F056A1">
        <w:rPr>
          <w:rFonts w:hint="eastAsia"/>
          <w:lang w:eastAsia="zh-TW"/>
        </w:rPr>
        <w:t>，</w:t>
      </w:r>
      <w:r w:rsidR="00E73182" w:rsidRPr="00F056A1">
        <w:rPr>
          <w:rFonts w:hint="eastAsia"/>
          <w:lang w:eastAsia="zh-TW"/>
        </w:rPr>
        <w:t>2023</w:t>
      </w:r>
      <w:r w:rsidR="00E73182" w:rsidRPr="00F056A1">
        <w:rPr>
          <w:rFonts w:hint="eastAsia"/>
          <w:lang w:eastAsia="zh-TW"/>
        </w:rPr>
        <w:t>年出口</w:t>
      </w:r>
      <w:r w:rsidR="00407878" w:rsidRPr="00F056A1">
        <w:rPr>
          <w:rFonts w:hint="eastAsia"/>
          <w:lang w:eastAsia="zh-TW"/>
        </w:rPr>
        <w:t>中國大陸</w:t>
      </w:r>
      <w:r w:rsidR="00E73182" w:rsidRPr="00F056A1">
        <w:rPr>
          <w:rFonts w:hint="eastAsia"/>
          <w:lang w:eastAsia="zh-TW"/>
        </w:rPr>
        <w:t>牛隻因市場需求減少大幅下跌</w:t>
      </w:r>
      <w:r w:rsidR="00ED30EF" w:rsidRPr="00F056A1">
        <w:rPr>
          <w:rFonts w:hint="eastAsia"/>
          <w:lang w:eastAsia="zh-TW"/>
        </w:rPr>
        <w:t>。</w:t>
      </w:r>
      <w:r w:rsidR="00E73182" w:rsidRPr="00F056A1">
        <w:rPr>
          <w:rFonts w:hint="eastAsia"/>
          <w:lang w:eastAsia="zh-TW"/>
        </w:rPr>
        <w:t>其中，</w:t>
      </w:r>
      <w:r w:rsidR="00E73182" w:rsidRPr="00F056A1">
        <w:rPr>
          <w:lang w:eastAsia="zh-TW"/>
        </w:rPr>
        <w:t>出口土國牛隻</w:t>
      </w:r>
      <w:r w:rsidR="00E73182" w:rsidRPr="00F056A1">
        <w:rPr>
          <w:rFonts w:hint="eastAsia"/>
          <w:lang w:eastAsia="zh-TW"/>
        </w:rPr>
        <w:t>以小牛為主，用於養殖及屠宰。</w:t>
      </w:r>
    </w:p>
    <w:p w:rsidR="00A61D22" w:rsidRPr="00F056A1" w:rsidRDefault="00E17A92" w:rsidP="00407878">
      <w:pPr>
        <w:pStyle w:val="ae"/>
        <w:ind w:left="1417" w:hanging="472"/>
        <w:rPr>
          <w:lang w:eastAsia="zh-TW"/>
        </w:rPr>
      </w:pPr>
      <w:r w:rsidRPr="00F056A1">
        <w:rPr>
          <w:lang w:val="zh-TW"/>
        </w:rPr>
        <w:t>４、</w:t>
      </w:r>
      <w:r w:rsidR="00A61D22" w:rsidRPr="00F056A1">
        <w:rPr>
          <w:lang w:val="zh-TW"/>
        </w:rPr>
        <w:t>依據</w:t>
      </w:r>
      <w:r w:rsidR="00A61D22" w:rsidRPr="00F056A1">
        <w:rPr>
          <w:rFonts w:hint="eastAsia"/>
          <w:lang w:val="zh-TW" w:eastAsia="zh-TW"/>
        </w:rPr>
        <w:t>烏拉圭肉品</w:t>
      </w:r>
      <w:r w:rsidRPr="00F056A1">
        <w:rPr>
          <w:rFonts w:hint="eastAsia"/>
          <w:lang w:eastAsia="zh-TW"/>
        </w:rPr>
        <w:t>研究</w:t>
      </w:r>
      <w:r w:rsidR="00A61D22" w:rsidRPr="00F056A1">
        <w:rPr>
          <w:rFonts w:hint="eastAsia"/>
          <w:lang w:eastAsia="zh-TW"/>
        </w:rPr>
        <w:t>所</w:t>
      </w:r>
      <w:r w:rsidR="00407878" w:rsidRPr="00F056A1">
        <w:rPr>
          <w:rFonts w:hint="eastAsia"/>
          <w:lang w:eastAsia="zh-TW"/>
        </w:rPr>
        <w:t>（</w:t>
      </w:r>
      <w:r w:rsidR="00A61D22" w:rsidRPr="00F056A1">
        <w:rPr>
          <w:rFonts w:hint="eastAsia"/>
          <w:lang w:eastAsia="zh-TW"/>
        </w:rPr>
        <w:t>INAC</w:t>
      </w:r>
      <w:r w:rsidR="00407878" w:rsidRPr="00F056A1">
        <w:rPr>
          <w:rFonts w:hint="eastAsia"/>
          <w:lang w:eastAsia="zh-TW"/>
        </w:rPr>
        <w:t>）</w:t>
      </w:r>
      <w:r w:rsidRPr="00F056A1">
        <w:rPr>
          <w:rFonts w:hint="eastAsia"/>
          <w:lang w:eastAsia="zh-TW"/>
        </w:rPr>
        <w:t>報告稱，</w:t>
      </w:r>
      <w:r w:rsidR="00A61D22" w:rsidRPr="00F056A1">
        <w:rPr>
          <w:rFonts w:hint="eastAsia"/>
          <w:lang w:eastAsia="zh-TW"/>
        </w:rPr>
        <w:t>2023</w:t>
      </w:r>
      <w:r w:rsidR="00A61D22" w:rsidRPr="00F056A1">
        <w:rPr>
          <w:rFonts w:hint="eastAsia"/>
          <w:lang w:eastAsia="zh-TW"/>
        </w:rPr>
        <w:t>年烏國</w:t>
      </w:r>
      <w:r w:rsidR="005679BF" w:rsidRPr="00F056A1">
        <w:rPr>
          <w:rFonts w:hint="eastAsia"/>
          <w:lang w:eastAsia="zh-TW"/>
        </w:rPr>
        <w:t>肉品出口下降，所</w:t>
      </w:r>
      <w:r w:rsidR="00A61D22" w:rsidRPr="00F056A1">
        <w:rPr>
          <w:rFonts w:hint="eastAsia"/>
          <w:lang w:eastAsia="zh-TW"/>
        </w:rPr>
        <w:t>支付之肉類產品出口關稅共計</w:t>
      </w:r>
      <w:r w:rsidR="00A61D22" w:rsidRPr="00F056A1">
        <w:rPr>
          <w:rFonts w:hint="eastAsia"/>
          <w:lang w:eastAsia="zh-TW"/>
        </w:rPr>
        <w:t>2.83</w:t>
      </w:r>
      <w:r w:rsidR="00A61D22" w:rsidRPr="00F056A1">
        <w:rPr>
          <w:rFonts w:hint="eastAsia"/>
          <w:lang w:eastAsia="zh-TW"/>
        </w:rPr>
        <w:t>億美元，較</w:t>
      </w:r>
      <w:r w:rsidR="00A61D22" w:rsidRPr="00F056A1">
        <w:rPr>
          <w:rFonts w:hint="eastAsia"/>
          <w:lang w:eastAsia="zh-TW"/>
        </w:rPr>
        <w:t>2022</w:t>
      </w:r>
      <w:r w:rsidR="00A61D22" w:rsidRPr="00F056A1">
        <w:rPr>
          <w:rFonts w:hint="eastAsia"/>
          <w:lang w:eastAsia="zh-TW"/>
        </w:rPr>
        <w:t>年減少</w:t>
      </w:r>
      <w:r w:rsidRPr="00F056A1">
        <w:rPr>
          <w:rFonts w:hint="eastAsia"/>
          <w:lang w:eastAsia="zh-TW"/>
        </w:rPr>
        <w:t>20%</w:t>
      </w:r>
      <w:r w:rsidRPr="00F056A1">
        <w:rPr>
          <w:rFonts w:hint="eastAsia"/>
          <w:lang w:eastAsia="zh-TW"/>
        </w:rPr>
        <w:t>。</w:t>
      </w:r>
      <w:r w:rsidR="00A61D22" w:rsidRPr="00F056A1">
        <w:rPr>
          <w:rFonts w:hint="eastAsia"/>
          <w:lang w:eastAsia="zh-TW"/>
        </w:rPr>
        <w:t>各類肉品出口各國關稅不同，以牛肉為例，</w:t>
      </w:r>
      <w:r w:rsidR="00A61D22" w:rsidRPr="00F056A1">
        <w:rPr>
          <w:rFonts w:hint="eastAsia"/>
          <w:lang w:eastAsia="zh-TW"/>
        </w:rPr>
        <w:t>2023</w:t>
      </w:r>
      <w:r w:rsidR="00A61D22" w:rsidRPr="00F056A1">
        <w:rPr>
          <w:rFonts w:hint="eastAsia"/>
          <w:lang w:eastAsia="zh-TW"/>
        </w:rPr>
        <w:t>年烏國牛肉出口額為</w:t>
      </w:r>
      <w:r w:rsidR="00A61D22" w:rsidRPr="00F056A1">
        <w:rPr>
          <w:rFonts w:hint="eastAsia"/>
          <w:lang w:eastAsia="zh-TW"/>
        </w:rPr>
        <w:t>21.13</w:t>
      </w:r>
      <w:r w:rsidR="00A61D22" w:rsidRPr="00F056A1">
        <w:rPr>
          <w:rFonts w:hint="eastAsia"/>
          <w:lang w:eastAsia="zh-TW"/>
        </w:rPr>
        <w:t>億美元，</w:t>
      </w:r>
      <w:r w:rsidR="005679BF" w:rsidRPr="00F056A1">
        <w:rPr>
          <w:rFonts w:hint="eastAsia"/>
          <w:lang w:eastAsia="zh-TW"/>
        </w:rPr>
        <w:t>冷凍牛肉及其他肉品出口關稅達</w:t>
      </w:r>
      <w:r w:rsidR="005679BF" w:rsidRPr="00F056A1">
        <w:rPr>
          <w:rFonts w:hint="eastAsia"/>
          <w:lang w:eastAsia="zh-TW"/>
        </w:rPr>
        <w:t>2.52</w:t>
      </w:r>
      <w:r w:rsidR="005679BF" w:rsidRPr="00F056A1">
        <w:rPr>
          <w:rFonts w:hint="eastAsia"/>
          <w:lang w:eastAsia="zh-TW"/>
        </w:rPr>
        <w:t>億美元，較</w:t>
      </w:r>
      <w:r w:rsidR="005679BF" w:rsidRPr="00F056A1">
        <w:rPr>
          <w:rFonts w:hint="eastAsia"/>
          <w:lang w:eastAsia="zh-TW"/>
        </w:rPr>
        <w:t>2022</w:t>
      </w:r>
      <w:r w:rsidR="005679BF" w:rsidRPr="00F056A1">
        <w:rPr>
          <w:rFonts w:hint="eastAsia"/>
          <w:lang w:eastAsia="zh-TW"/>
        </w:rPr>
        <w:t>年下跌</w:t>
      </w:r>
      <w:r w:rsidR="005679BF" w:rsidRPr="00F056A1">
        <w:rPr>
          <w:rFonts w:hint="eastAsia"/>
          <w:lang w:eastAsia="zh-TW"/>
        </w:rPr>
        <w:t>20%</w:t>
      </w:r>
      <w:r w:rsidR="005679BF" w:rsidRPr="00F056A1">
        <w:rPr>
          <w:rFonts w:hint="eastAsia"/>
          <w:lang w:eastAsia="zh-TW"/>
        </w:rPr>
        <w:t>，</w:t>
      </w:r>
      <w:r w:rsidR="00407878" w:rsidRPr="00F056A1">
        <w:rPr>
          <w:rFonts w:hint="eastAsia"/>
          <w:lang w:eastAsia="zh-TW"/>
        </w:rPr>
        <w:t>中國大陸</w:t>
      </w:r>
      <w:r w:rsidR="00A61D22" w:rsidRPr="00F056A1">
        <w:rPr>
          <w:lang w:eastAsia="zh-TW"/>
        </w:rPr>
        <w:t>、美國、歐盟</w:t>
      </w:r>
      <w:r w:rsidR="005679BF" w:rsidRPr="00F056A1">
        <w:rPr>
          <w:lang w:eastAsia="zh-TW"/>
        </w:rPr>
        <w:t>及日本為烏國</w:t>
      </w:r>
      <w:r w:rsidR="00A61D22" w:rsidRPr="00F056A1">
        <w:rPr>
          <w:lang w:eastAsia="zh-TW"/>
        </w:rPr>
        <w:t>牛肉</w:t>
      </w:r>
      <w:r w:rsidR="00D6248F" w:rsidRPr="00F056A1">
        <w:rPr>
          <w:lang w:eastAsia="zh-TW"/>
        </w:rPr>
        <w:t>面臨較高關稅之出口市場</w:t>
      </w:r>
      <w:r w:rsidR="00A61D22" w:rsidRPr="00F056A1">
        <w:rPr>
          <w:lang w:eastAsia="zh-TW"/>
        </w:rPr>
        <w:t>。</w:t>
      </w:r>
      <w:r w:rsidR="00D6248F" w:rsidRPr="00F056A1">
        <w:rPr>
          <w:lang w:eastAsia="zh-TW"/>
        </w:rPr>
        <w:t>2023</w:t>
      </w:r>
      <w:r w:rsidR="00D6248F" w:rsidRPr="00F056A1">
        <w:rPr>
          <w:lang w:eastAsia="zh-TW"/>
        </w:rPr>
        <w:t>年支付之關稅減少主要係因對</w:t>
      </w:r>
      <w:r w:rsidR="00407878" w:rsidRPr="00F056A1">
        <w:rPr>
          <w:lang w:eastAsia="zh-TW"/>
        </w:rPr>
        <w:t>中國大陸</w:t>
      </w:r>
      <w:r w:rsidR="00D6248F" w:rsidRPr="00F056A1">
        <w:rPr>
          <w:lang w:eastAsia="zh-TW"/>
        </w:rPr>
        <w:t>出口下降</w:t>
      </w:r>
      <w:r w:rsidR="00A61D22" w:rsidRPr="00F056A1">
        <w:rPr>
          <w:lang w:eastAsia="zh-TW"/>
        </w:rPr>
        <w:t>34%</w:t>
      </w:r>
      <w:r w:rsidR="00D6248F" w:rsidRPr="00F056A1">
        <w:rPr>
          <w:lang w:eastAsia="zh-TW"/>
        </w:rPr>
        <w:t>，關稅支出減少</w:t>
      </w:r>
      <w:r w:rsidR="00D6248F" w:rsidRPr="00F056A1">
        <w:rPr>
          <w:lang w:eastAsia="zh-TW"/>
        </w:rPr>
        <w:t>6</w:t>
      </w:r>
      <w:r w:rsidR="00962F2E" w:rsidRPr="00F056A1">
        <w:rPr>
          <w:lang w:eastAsia="zh-TW"/>
        </w:rPr>
        <w:t>,</w:t>
      </w:r>
      <w:r w:rsidR="00D6248F" w:rsidRPr="00F056A1">
        <w:rPr>
          <w:lang w:eastAsia="zh-TW"/>
        </w:rPr>
        <w:t>400</w:t>
      </w:r>
      <w:r w:rsidR="00D6248F" w:rsidRPr="00F056A1">
        <w:rPr>
          <w:lang w:eastAsia="zh-TW"/>
        </w:rPr>
        <w:t>萬美元，惟對美國配額外之牛肉出口增加，須額外繳納之關稅增加約</w:t>
      </w:r>
      <w:r w:rsidR="00D6248F" w:rsidRPr="00F056A1">
        <w:rPr>
          <w:lang w:eastAsia="zh-TW"/>
        </w:rPr>
        <w:t>600</w:t>
      </w:r>
      <w:r w:rsidR="00D6248F" w:rsidRPr="00F056A1">
        <w:rPr>
          <w:lang w:eastAsia="zh-TW"/>
        </w:rPr>
        <w:t>萬美元。</w:t>
      </w:r>
    </w:p>
    <w:p w:rsidR="00C24AEC" w:rsidRPr="00F056A1" w:rsidRDefault="00962F2E" w:rsidP="00407878">
      <w:pPr>
        <w:pStyle w:val="ae"/>
        <w:ind w:left="1417" w:hanging="472"/>
        <w:rPr>
          <w:lang w:val="es-ES"/>
        </w:rPr>
      </w:pPr>
      <w:r w:rsidRPr="00F056A1">
        <w:t>５</w:t>
      </w:r>
      <w:r w:rsidRPr="00F056A1">
        <w:rPr>
          <w:lang w:val="zh-TW"/>
        </w:rPr>
        <w:t>、</w:t>
      </w:r>
      <w:r w:rsidR="00CE78D4" w:rsidRPr="00F056A1">
        <w:rPr>
          <w:lang w:val="zh-TW"/>
        </w:rPr>
        <w:t>據烏拉圭貿易及投資推廣機構</w:t>
      </w:r>
      <w:r w:rsidR="00407878" w:rsidRPr="00F056A1">
        <w:rPr>
          <w:lang w:val="zh-TW"/>
        </w:rPr>
        <w:t>（</w:t>
      </w:r>
      <w:r w:rsidR="00CE78D4" w:rsidRPr="00F056A1">
        <w:rPr>
          <w:lang w:val="zh-TW"/>
        </w:rPr>
        <w:t>Uruguay XXI</w:t>
      </w:r>
      <w:r w:rsidR="00407878" w:rsidRPr="00F056A1">
        <w:rPr>
          <w:lang w:val="zh-TW"/>
        </w:rPr>
        <w:t>）</w:t>
      </w:r>
      <w:r w:rsidR="00CE78D4" w:rsidRPr="00F056A1">
        <w:rPr>
          <w:lang w:val="zh-TW"/>
        </w:rPr>
        <w:t>指出，烏拉圭係全球羊毛主要供應國之一，為全球第</w:t>
      </w:r>
      <w:r w:rsidR="00CE78D4" w:rsidRPr="00F056A1">
        <w:rPr>
          <w:lang w:val="zh-TW"/>
        </w:rPr>
        <w:t>4</w:t>
      </w:r>
      <w:r w:rsidR="00CE78D4" w:rsidRPr="00F056A1">
        <w:rPr>
          <w:lang w:val="zh-TW"/>
        </w:rPr>
        <w:t>大出口國，每年外銷約</w:t>
      </w:r>
      <w:r w:rsidR="00CE78D4" w:rsidRPr="00F056A1">
        <w:rPr>
          <w:lang w:val="zh-TW"/>
        </w:rPr>
        <w:t>2.5</w:t>
      </w:r>
      <w:r w:rsidR="00CE78D4" w:rsidRPr="00F056A1">
        <w:rPr>
          <w:lang w:val="zh-TW"/>
        </w:rPr>
        <w:t>萬噸至</w:t>
      </w:r>
      <w:r w:rsidR="00CE78D4" w:rsidRPr="00F056A1">
        <w:rPr>
          <w:lang w:val="zh-TW"/>
        </w:rPr>
        <w:t>40</w:t>
      </w:r>
      <w:r w:rsidR="00CE78D4" w:rsidRPr="00F056A1">
        <w:rPr>
          <w:lang w:val="zh-TW"/>
        </w:rPr>
        <w:t>餘國，其中歐洲為主要出口市場，占烏國總出口量之</w:t>
      </w:r>
      <w:r w:rsidR="00CE78D4" w:rsidRPr="00F056A1">
        <w:rPr>
          <w:lang w:val="zh-TW"/>
        </w:rPr>
        <w:t>50%</w:t>
      </w:r>
      <w:r w:rsidR="00CE78D4" w:rsidRPr="00F056A1">
        <w:rPr>
          <w:lang w:val="zh-TW"/>
        </w:rPr>
        <w:t>。烏拉圭羊毛產業品質卓越，結合纖維管理與創新技術，使該國成功生產優質羊毛，並成為推動永續時尚設計不可或缺的合作夥伴。例如，烏國精細羊毛受到義大利奢華時裝業青睞，粗羊毛則被德國汽車工業用以製造高端汽車座椅與內部裝潢及飛機商務艙座椅等。</w:t>
      </w:r>
    </w:p>
    <w:p w:rsidR="00962F2E" w:rsidRPr="00F056A1" w:rsidRDefault="00407878" w:rsidP="00407878">
      <w:pPr>
        <w:pStyle w:val="ae"/>
        <w:ind w:left="1417" w:hanging="472"/>
        <w:rPr>
          <w:lang w:val="zh-TW" w:eastAsia="zh-TW"/>
        </w:rPr>
      </w:pPr>
      <w:r w:rsidRPr="00F056A1">
        <w:t>６</w:t>
      </w:r>
      <w:r w:rsidR="00962F2E" w:rsidRPr="00F056A1">
        <w:rPr>
          <w:lang w:val="zh-TW"/>
        </w:rPr>
        <w:t>、未來展望：</w:t>
      </w:r>
      <w:r w:rsidR="00AB4C4B" w:rsidRPr="00F056A1">
        <w:rPr>
          <w:lang w:val="zh-TW"/>
        </w:rPr>
        <w:t>預計</w:t>
      </w:r>
      <w:r w:rsidR="00AB4C4B" w:rsidRPr="00F056A1">
        <w:rPr>
          <w:lang w:val="zh-TW"/>
        </w:rPr>
        <w:t>2024</w:t>
      </w:r>
      <w:r w:rsidR="00AB4C4B" w:rsidRPr="00F056A1">
        <w:rPr>
          <w:lang w:val="zh-TW"/>
        </w:rPr>
        <w:t>年國際肉品市場需求</w:t>
      </w:r>
      <w:r w:rsidR="00AB4C4B" w:rsidRPr="00F056A1">
        <w:rPr>
          <w:rFonts w:hint="eastAsia"/>
          <w:lang w:val="zh-TW"/>
        </w:rPr>
        <w:t>及價格將回穩，烏國肉品出口</w:t>
      </w:r>
      <w:r w:rsidR="00C4021F" w:rsidRPr="00F056A1">
        <w:rPr>
          <w:rFonts w:hint="eastAsia"/>
          <w:lang w:val="zh-TW"/>
        </w:rPr>
        <w:t>有望回升，惟</w:t>
      </w:r>
      <w:r w:rsidR="00C4021F" w:rsidRPr="00F056A1">
        <w:rPr>
          <w:lang w:val="zh-TW"/>
        </w:rPr>
        <w:t>烏國牛隻恐短缺，因此畜牧業須考慮恢復培育小牛隻。</w:t>
      </w:r>
    </w:p>
    <w:p w:rsidR="00D23E71" w:rsidRPr="00F056A1" w:rsidRDefault="00D23E71" w:rsidP="004E496F">
      <w:pPr>
        <w:pStyle w:val="ae"/>
        <w:ind w:left="1417" w:hanging="472"/>
        <w:rPr>
          <w:lang w:val="zh-TW" w:eastAsia="zh-TW"/>
        </w:rPr>
      </w:pPr>
    </w:p>
    <w:p w:rsidR="00D13526" w:rsidRPr="00F056A1" w:rsidRDefault="00D13526" w:rsidP="00D13526">
      <w:pPr>
        <w:pStyle w:val="af3"/>
        <w:spacing w:before="257"/>
        <w:rPr>
          <w:lang w:eastAsia="zh-TW"/>
        </w:rPr>
      </w:pPr>
      <w:r w:rsidRPr="00F056A1">
        <w:rPr>
          <w:lang w:eastAsia="zh-TW"/>
        </w:rPr>
        <w:lastRenderedPageBreak/>
        <w:t>烏拉圭牛肉產量概況</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5" w:type="dxa"/>
          <w:right w:w="85" w:type="dxa"/>
        </w:tblCellMar>
        <w:tblLook w:val="04A0" w:firstRow="1" w:lastRow="0" w:firstColumn="1" w:lastColumn="0" w:noHBand="0" w:noVBand="1"/>
      </w:tblPr>
      <w:tblGrid>
        <w:gridCol w:w="1355"/>
        <w:gridCol w:w="898"/>
        <w:gridCol w:w="1348"/>
        <w:gridCol w:w="1348"/>
        <w:gridCol w:w="1348"/>
        <w:gridCol w:w="1347"/>
        <w:gridCol w:w="1053"/>
      </w:tblGrid>
      <w:tr w:rsidR="00F056A1" w:rsidRPr="00F056A1" w:rsidTr="00B4238A">
        <w:trPr>
          <w:trHeight w:val="680"/>
          <w:jc w:val="center"/>
        </w:trPr>
        <w:tc>
          <w:tcPr>
            <w:tcW w:w="1282" w:type="dxa"/>
            <w:shd w:val="clear" w:color="auto" w:fill="FFFFCC"/>
            <w:tcMar>
              <w:top w:w="0" w:type="dxa"/>
              <w:left w:w="108" w:type="dxa"/>
              <w:bottom w:w="0" w:type="dxa"/>
              <w:right w:w="108" w:type="dxa"/>
            </w:tcMar>
            <w:vAlign w:val="center"/>
          </w:tcPr>
          <w:p w:rsidR="009F086F" w:rsidRPr="00F056A1" w:rsidRDefault="009F086F" w:rsidP="0096595D">
            <w:pPr>
              <w:pStyle w:val="af1"/>
            </w:pPr>
          </w:p>
        </w:tc>
        <w:tc>
          <w:tcPr>
            <w:tcW w:w="850" w:type="dxa"/>
            <w:shd w:val="clear" w:color="auto" w:fill="FFFFCC"/>
            <w:tcMar>
              <w:top w:w="0" w:type="dxa"/>
              <w:left w:w="108" w:type="dxa"/>
              <w:bottom w:w="0" w:type="dxa"/>
              <w:right w:w="108" w:type="dxa"/>
            </w:tcMar>
            <w:vAlign w:val="center"/>
          </w:tcPr>
          <w:p w:rsidR="009F086F" w:rsidRPr="00F056A1" w:rsidRDefault="009F086F" w:rsidP="0096595D">
            <w:pPr>
              <w:pStyle w:val="af1"/>
            </w:pPr>
            <w:r w:rsidRPr="00F056A1">
              <w:t>單位</w:t>
            </w:r>
          </w:p>
        </w:tc>
        <w:tc>
          <w:tcPr>
            <w:tcW w:w="1276" w:type="dxa"/>
            <w:shd w:val="clear" w:color="auto" w:fill="FFFFCC"/>
            <w:vAlign w:val="center"/>
          </w:tcPr>
          <w:p w:rsidR="009F086F" w:rsidRPr="00F056A1" w:rsidRDefault="009F086F" w:rsidP="00E336AC">
            <w:pPr>
              <w:pStyle w:val="af1"/>
            </w:pPr>
            <w:r w:rsidRPr="00F056A1">
              <w:t>19-20</w:t>
            </w:r>
            <w:r w:rsidRPr="00F056A1">
              <w:t>年期</w:t>
            </w:r>
          </w:p>
        </w:tc>
        <w:tc>
          <w:tcPr>
            <w:tcW w:w="1276" w:type="dxa"/>
            <w:shd w:val="clear" w:color="auto" w:fill="FFFFCC"/>
            <w:vAlign w:val="center"/>
          </w:tcPr>
          <w:p w:rsidR="009F086F" w:rsidRPr="00F056A1" w:rsidRDefault="009F086F" w:rsidP="00E336AC">
            <w:pPr>
              <w:pStyle w:val="af1"/>
            </w:pPr>
            <w:r w:rsidRPr="00F056A1">
              <w:t>20-21</w:t>
            </w:r>
            <w:r w:rsidRPr="00F056A1">
              <w:t>年期</w:t>
            </w:r>
          </w:p>
        </w:tc>
        <w:tc>
          <w:tcPr>
            <w:tcW w:w="1276" w:type="dxa"/>
            <w:shd w:val="clear" w:color="auto" w:fill="FFFFCC"/>
            <w:tcMar>
              <w:top w:w="0" w:type="dxa"/>
              <w:left w:w="108" w:type="dxa"/>
              <w:bottom w:w="0" w:type="dxa"/>
              <w:right w:w="108" w:type="dxa"/>
            </w:tcMar>
            <w:vAlign w:val="center"/>
          </w:tcPr>
          <w:p w:rsidR="009F086F" w:rsidRPr="00F056A1" w:rsidRDefault="009F086F" w:rsidP="009F086F">
            <w:pPr>
              <w:pStyle w:val="af1"/>
            </w:pPr>
            <w:r w:rsidRPr="00F056A1">
              <w:t>21-22</w:t>
            </w:r>
            <w:r w:rsidRPr="00F056A1">
              <w:t>年期</w:t>
            </w:r>
          </w:p>
        </w:tc>
        <w:tc>
          <w:tcPr>
            <w:tcW w:w="1275" w:type="dxa"/>
            <w:shd w:val="clear" w:color="auto" w:fill="FFFFCC"/>
            <w:tcMar>
              <w:top w:w="0" w:type="dxa"/>
              <w:left w:w="108" w:type="dxa"/>
              <w:bottom w:w="0" w:type="dxa"/>
              <w:right w:w="108" w:type="dxa"/>
            </w:tcMar>
            <w:vAlign w:val="center"/>
          </w:tcPr>
          <w:p w:rsidR="009F086F" w:rsidRPr="00F056A1" w:rsidRDefault="009F086F" w:rsidP="009F086F">
            <w:pPr>
              <w:pStyle w:val="af1"/>
            </w:pPr>
            <w:r w:rsidRPr="00F056A1">
              <w:t>22-23</w:t>
            </w:r>
            <w:r w:rsidRPr="00F056A1">
              <w:t>年期</w:t>
            </w:r>
          </w:p>
        </w:tc>
        <w:tc>
          <w:tcPr>
            <w:tcW w:w="997" w:type="dxa"/>
            <w:shd w:val="clear" w:color="auto" w:fill="FFFFCC"/>
            <w:vAlign w:val="center"/>
          </w:tcPr>
          <w:p w:rsidR="009F086F" w:rsidRPr="00F056A1" w:rsidRDefault="009F086F" w:rsidP="009F086F">
            <w:pPr>
              <w:pStyle w:val="af1"/>
            </w:pPr>
            <w:r w:rsidRPr="00F056A1">
              <w:t>增減</w:t>
            </w:r>
            <w:r w:rsidRPr="00F056A1">
              <w:t>%</w:t>
            </w:r>
          </w:p>
        </w:tc>
      </w:tr>
      <w:tr w:rsidR="00F056A1" w:rsidRPr="00F056A1" w:rsidTr="00B4238A">
        <w:trPr>
          <w:trHeight w:val="680"/>
          <w:jc w:val="center"/>
        </w:trPr>
        <w:tc>
          <w:tcPr>
            <w:tcW w:w="1282" w:type="dxa"/>
            <w:vMerge w:val="restart"/>
            <w:shd w:val="clear" w:color="auto" w:fill="D9D9D9"/>
            <w:tcMar>
              <w:top w:w="0" w:type="dxa"/>
              <w:left w:w="108" w:type="dxa"/>
              <w:bottom w:w="0" w:type="dxa"/>
              <w:right w:w="108" w:type="dxa"/>
            </w:tcMar>
            <w:vAlign w:val="center"/>
          </w:tcPr>
          <w:p w:rsidR="009F086F" w:rsidRPr="00F056A1" w:rsidRDefault="009F086F" w:rsidP="0096595D">
            <w:pPr>
              <w:pStyle w:val="af1"/>
            </w:pPr>
            <w:r w:rsidRPr="00F056A1">
              <w:t>屠宰牛隻</w:t>
            </w:r>
          </w:p>
        </w:tc>
        <w:tc>
          <w:tcPr>
            <w:tcW w:w="850" w:type="dxa"/>
            <w:shd w:val="clear" w:color="auto" w:fill="auto"/>
            <w:tcMar>
              <w:top w:w="0" w:type="dxa"/>
              <w:left w:w="108" w:type="dxa"/>
              <w:bottom w:w="0" w:type="dxa"/>
              <w:right w:w="108" w:type="dxa"/>
            </w:tcMar>
            <w:vAlign w:val="center"/>
          </w:tcPr>
          <w:p w:rsidR="009F086F" w:rsidRPr="00F056A1" w:rsidRDefault="009F086F" w:rsidP="0096595D">
            <w:pPr>
              <w:pStyle w:val="af1"/>
            </w:pPr>
            <w:r w:rsidRPr="00F056A1">
              <w:t>頭</w:t>
            </w:r>
          </w:p>
        </w:tc>
        <w:tc>
          <w:tcPr>
            <w:tcW w:w="1276" w:type="dxa"/>
            <w:vAlign w:val="center"/>
          </w:tcPr>
          <w:p w:rsidR="009F086F" w:rsidRPr="00F056A1" w:rsidRDefault="009F086F" w:rsidP="00E336AC">
            <w:pPr>
              <w:pStyle w:val="af1"/>
              <w:jc w:val="right"/>
            </w:pPr>
            <w:r w:rsidRPr="00F056A1">
              <w:t>1,995,293</w:t>
            </w:r>
          </w:p>
        </w:tc>
        <w:tc>
          <w:tcPr>
            <w:tcW w:w="1276" w:type="dxa"/>
            <w:vAlign w:val="center"/>
          </w:tcPr>
          <w:p w:rsidR="009F086F" w:rsidRPr="00F056A1" w:rsidRDefault="009F086F" w:rsidP="009F086F">
            <w:pPr>
              <w:pStyle w:val="af1"/>
              <w:jc w:val="right"/>
            </w:pPr>
            <w:r w:rsidRPr="00F056A1">
              <w:t>2,294,724</w:t>
            </w:r>
          </w:p>
        </w:tc>
        <w:tc>
          <w:tcPr>
            <w:tcW w:w="1276"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2,745,584</w:t>
            </w:r>
          </w:p>
        </w:tc>
        <w:tc>
          <w:tcPr>
            <w:tcW w:w="1275"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2,154,806</w:t>
            </w:r>
          </w:p>
        </w:tc>
        <w:tc>
          <w:tcPr>
            <w:tcW w:w="997" w:type="dxa"/>
            <w:shd w:val="clear" w:color="auto" w:fill="auto"/>
            <w:vAlign w:val="center"/>
          </w:tcPr>
          <w:p w:rsidR="009F086F" w:rsidRPr="00F056A1" w:rsidRDefault="009F086F" w:rsidP="009F086F">
            <w:pPr>
              <w:pStyle w:val="af1"/>
            </w:pPr>
            <w:r w:rsidRPr="00F056A1">
              <w:t>-22%</w:t>
            </w:r>
          </w:p>
        </w:tc>
      </w:tr>
      <w:tr w:rsidR="00F056A1" w:rsidRPr="00F056A1" w:rsidTr="00B4238A">
        <w:trPr>
          <w:trHeight w:val="680"/>
          <w:jc w:val="center"/>
        </w:trPr>
        <w:tc>
          <w:tcPr>
            <w:tcW w:w="1282" w:type="dxa"/>
            <w:vMerge/>
            <w:shd w:val="clear" w:color="auto" w:fill="D9D9D9"/>
            <w:tcMar>
              <w:top w:w="0" w:type="dxa"/>
              <w:left w:w="108" w:type="dxa"/>
              <w:bottom w:w="0" w:type="dxa"/>
              <w:right w:w="108" w:type="dxa"/>
            </w:tcMar>
            <w:vAlign w:val="center"/>
          </w:tcPr>
          <w:p w:rsidR="009F086F" w:rsidRPr="00F056A1" w:rsidRDefault="009F086F" w:rsidP="0096595D">
            <w:pPr>
              <w:pStyle w:val="af1"/>
            </w:pPr>
          </w:p>
        </w:tc>
        <w:tc>
          <w:tcPr>
            <w:tcW w:w="850" w:type="dxa"/>
            <w:shd w:val="clear" w:color="auto" w:fill="auto"/>
            <w:tcMar>
              <w:top w:w="0" w:type="dxa"/>
              <w:left w:w="108" w:type="dxa"/>
              <w:bottom w:w="0" w:type="dxa"/>
              <w:right w:w="108" w:type="dxa"/>
            </w:tcMar>
            <w:vAlign w:val="center"/>
          </w:tcPr>
          <w:p w:rsidR="009F086F" w:rsidRPr="00F056A1" w:rsidRDefault="009F086F" w:rsidP="0096595D">
            <w:pPr>
              <w:pStyle w:val="af1"/>
            </w:pPr>
            <w:r w:rsidRPr="00F056A1">
              <w:t>頓</w:t>
            </w:r>
          </w:p>
        </w:tc>
        <w:tc>
          <w:tcPr>
            <w:tcW w:w="1276" w:type="dxa"/>
            <w:vAlign w:val="center"/>
          </w:tcPr>
          <w:p w:rsidR="009F086F" w:rsidRPr="00F056A1" w:rsidRDefault="009F086F" w:rsidP="00E336AC">
            <w:pPr>
              <w:pStyle w:val="af1"/>
              <w:jc w:val="right"/>
            </w:pPr>
            <w:r w:rsidRPr="00F056A1">
              <w:t>970,673</w:t>
            </w:r>
          </w:p>
        </w:tc>
        <w:tc>
          <w:tcPr>
            <w:tcW w:w="1276" w:type="dxa"/>
            <w:vAlign w:val="center"/>
          </w:tcPr>
          <w:p w:rsidR="009F086F" w:rsidRPr="00F056A1" w:rsidRDefault="009F086F" w:rsidP="009F086F">
            <w:pPr>
              <w:pStyle w:val="af1"/>
              <w:jc w:val="right"/>
            </w:pPr>
            <w:r w:rsidRPr="00F056A1">
              <w:t>1,128,414</w:t>
            </w:r>
          </w:p>
        </w:tc>
        <w:tc>
          <w:tcPr>
            <w:tcW w:w="1276"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1,314,631</w:t>
            </w:r>
          </w:p>
        </w:tc>
        <w:tc>
          <w:tcPr>
            <w:tcW w:w="1275"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1,052,828</w:t>
            </w:r>
          </w:p>
        </w:tc>
        <w:tc>
          <w:tcPr>
            <w:tcW w:w="997" w:type="dxa"/>
            <w:shd w:val="clear" w:color="auto" w:fill="auto"/>
            <w:vAlign w:val="center"/>
          </w:tcPr>
          <w:p w:rsidR="009F086F" w:rsidRPr="00F056A1" w:rsidRDefault="009F086F" w:rsidP="009F086F">
            <w:pPr>
              <w:pStyle w:val="af1"/>
            </w:pPr>
            <w:r w:rsidRPr="00F056A1">
              <w:t>-20%</w:t>
            </w:r>
          </w:p>
        </w:tc>
      </w:tr>
      <w:tr w:rsidR="00F056A1" w:rsidRPr="00F056A1" w:rsidTr="00B4238A">
        <w:trPr>
          <w:trHeight w:val="680"/>
          <w:jc w:val="center"/>
        </w:trPr>
        <w:tc>
          <w:tcPr>
            <w:tcW w:w="1282" w:type="dxa"/>
            <w:vMerge w:val="restart"/>
            <w:shd w:val="clear" w:color="auto" w:fill="D9D9D9"/>
            <w:tcMar>
              <w:top w:w="0" w:type="dxa"/>
              <w:left w:w="108" w:type="dxa"/>
              <w:bottom w:w="0" w:type="dxa"/>
              <w:right w:w="108" w:type="dxa"/>
            </w:tcMar>
            <w:vAlign w:val="center"/>
          </w:tcPr>
          <w:p w:rsidR="009F086F" w:rsidRPr="00F056A1" w:rsidRDefault="009F086F" w:rsidP="0096595D">
            <w:pPr>
              <w:pStyle w:val="af1"/>
            </w:pPr>
            <w:r w:rsidRPr="00F056A1">
              <w:t>庫存變化</w:t>
            </w:r>
          </w:p>
        </w:tc>
        <w:tc>
          <w:tcPr>
            <w:tcW w:w="850" w:type="dxa"/>
            <w:shd w:val="clear" w:color="auto" w:fill="auto"/>
            <w:tcMar>
              <w:top w:w="0" w:type="dxa"/>
              <w:left w:w="108" w:type="dxa"/>
              <w:bottom w:w="0" w:type="dxa"/>
              <w:right w:w="108" w:type="dxa"/>
            </w:tcMar>
            <w:vAlign w:val="center"/>
          </w:tcPr>
          <w:p w:rsidR="009F086F" w:rsidRPr="00F056A1" w:rsidRDefault="009F086F" w:rsidP="0096595D">
            <w:pPr>
              <w:pStyle w:val="af1"/>
            </w:pPr>
            <w:r w:rsidRPr="00F056A1">
              <w:t>頭</w:t>
            </w:r>
          </w:p>
        </w:tc>
        <w:tc>
          <w:tcPr>
            <w:tcW w:w="1276" w:type="dxa"/>
            <w:vAlign w:val="center"/>
          </w:tcPr>
          <w:p w:rsidR="009F086F" w:rsidRPr="00F056A1" w:rsidRDefault="009F086F" w:rsidP="00E336AC">
            <w:pPr>
              <w:pStyle w:val="af1"/>
              <w:jc w:val="right"/>
            </w:pPr>
            <w:r w:rsidRPr="00F056A1">
              <w:t>482,762</w:t>
            </w:r>
          </w:p>
        </w:tc>
        <w:tc>
          <w:tcPr>
            <w:tcW w:w="1276" w:type="dxa"/>
            <w:vAlign w:val="center"/>
          </w:tcPr>
          <w:p w:rsidR="009F086F" w:rsidRPr="00F056A1" w:rsidRDefault="009F086F" w:rsidP="009F086F">
            <w:pPr>
              <w:pStyle w:val="af1"/>
              <w:jc w:val="right"/>
            </w:pPr>
            <w:r w:rsidRPr="00F056A1">
              <w:t>26,757</w:t>
            </w:r>
          </w:p>
        </w:tc>
        <w:tc>
          <w:tcPr>
            <w:tcW w:w="1276"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-333,283</w:t>
            </w:r>
          </w:p>
        </w:tc>
        <w:tc>
          <w:tcPr>
            <w:tcW w:w="1275"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114,538</w:t>
            </w:r>
          </w:p>
        </w:tc>
        <w:tc>
          <w:tcPr>
            <w:tcW w:w="997" w:type="dxa"/>
            <w:shd w:val="clear" w:color="auto" w:fill="auto"/>
            <w:vAlign w:val="center"/>
          </w:tcPr>
          <w:p w:rsidR="009F086F" w:rsidRPr="00F056A1" w:rsidRDefault="000F70B3" w:rsidP="009F086F">
            <w:pPr>
              <w:pStyle w:val="af1"/>
            </w:pPr>
            <w:r w:rsidRPr="00F056A1">
              <w:t>-</w:t>
            </w:r>
          </w:p>
        </w:tc>
      </w:tr>
      <w:tr w:rsidR="00F056A1" w:rsidRPr="00F056A1" w:rsidTr="00B4238A">
        <w:trPr>
          <w:trHeight w:val="680"/>
          <w:jc w:val="center"/>
        </w:trPr>
        <w:tc>
          <w:tcPr>
            <w:tcW w:w="1282" w:type="dxa"/>
            <w:vMerge/>
            <w:shd w:val="clear" w:color="auto" w:fill="D9D9D9"/>
            <w:tcMar>
              <w:top w:w="0" w:type="dxa"/>
              <w:left w:w="108" w:type="dxa"/>
              <w:bottom w:w="0" w:type="dxa"/>
              <w:right w:w="108" w:type="dxa"/>
            </w:tcMar>
            <w:vAlign w:val="center"/>
          </w:tcPr>
          <w:p w:rsidR="009F086F" w:rsidRPr="00F056A1" w:rsidRDefault="009F086F" w:rsidP="0096595D">
            <w:pPr>
              <w:pStyle w:val="af1"/>
            </w:pPr>
          </w:p>
        </w:tc>
        <w:tc>
          <w:tcPr>
            <w:tcW w:w="850" w:type="dxa"/>
            <w:shd w:val="clear" w:color="auto" w:fill="auto"/>
            <w:tcMar>
              <w:top w:w="0" w:type="dxa"/>
              <w:left w:w="108" w:type="dxa"/>
              <w:bottom w:w="0" w:type="dxa"/>
              <w:right w:w="108" w:type="dxa"/>
            </w:tcMar>
            <w:vAlign w:val="center"/>
          </w:tcPr>
          <w:p w:rsidR="009F086F" w:rsidRPr="00F056A1" w:rsidRDefault="009F086F" w:rsidP="0096595D">
            <w:pPr>
              <w:pStyle w:val="af1"/>
            </w:pPr>
            <w:r w:rsidRPr="00F056A1">
              <w:t>頓</w:t>
            </w:r>
          </w:p>
        </w:tc>
        <w:tc>
          <w:tcPr>
            <w:tcW w:w="1276" w:type="dxa"/>
            <w:vAlign w:val="center"/>
          </w:tcPr>
          <w:p w:rsidR="009F086F" w:rsidRPr="00F056A1" w:rsidRDefault="009F086F" w:rsidP="00E336AC">
            <w:pPr>
              <w:pStyle w:val="af1"/>
              <w:jc w:val="right"/>
            </w:pPr>
            <w:r w:rsidRPr="00F056A1">
              <w:t>121,692</w:t>
            </w:r>
          </w:p>
        </w:tc>
        <w:tc>
          <w:tcPr>
            <w:tcW w:w="1276" w:type="dxa"/>
            <w:vAlign w:val="center"/>
          </w:tcPr>
          <w:p w:rsidR="009F086F" w:rsidRPr="00F056A1" w:rsidRDefault="009F086F" w:rsidP="00E336AC">
            <w:pPr>
              <w:pStyle w:val="af1"/>
              <w:jc w:val="right"/>
            </w:pPr>
            <w:r w:rsidRPr="00F056A1">
              <w:t>21,860</w:t>
            </w:r>
          </w:p>
        </w:tc>
        <w:tc>
          <w:tcPr>
            <w:tcW w:w="1276"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-113,398</w:t>
            </w:r>
          </w:p>
        </w:tc>
        <w:tc>
          <w:tcPr>
            <w:tcW w:w="1275"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43,165</w:t>
            </w:r>
          </w:p>
        </w:tc>
        <w:tc>
          <w:tcPr>
            <w:tcW w:w="997" w:type="dxa"/>
            <w:shd w:val="clear" w:color="auto" w:fill="auto"/>
            <w:vAlign w:val="center"/>
          </w:tcPr>
          <w:p w:rsidR="009F086F" w:rsidRPr="00F056A1" w:rsidRDefault="000F70B3" w:rsidP="009F086F">
            <w:pPr>
              <w:pStyle w:val="af1"/>
            </w:pPr>
            <w:r w:rsidRPr="00F056A1">
              <w:t>-</w:t>
            </w:r>
          </w:p>
        </w:tc>
      </w:tr>
      <w:tr w:rsidR="00F056A1" w:rsidRPr="00F056A1" w:rsidTr="00B4238A">
        <w:trPr>
          <w:trHeight w:val="680"/>
          <w:jc w:val="center"/>
        </w:trPr>
        <w:tc>
          <w:tcPr>
            <w:tcW w:w="1282" w:type="dxa"/>
            <w:vMerge w:val="restart"/>
            <w:shd w:val="clear" w:color="auto" w:fill="D9D9D9"/>
            <w:tcMar>
              <w:top w:w="0" w:type="dxa"/>
              <w:left w:w="108" w:type="dxa"/>
              <w:bottom w:w="0" w:type="dxa"/>
              <w:right w:w="108" w:type="dxa"/>
            </w:tcMar>
            <w:vAlign w:val="center"/>
          </w:tcPr>
          <w:p w:rsidR="009F086F" w:rsidRPr="00F056A1" w:rsidRDefault="009F086F" w:rsidP="0096595D">
            <w:pPr>
              <w:pStyle w:val="af1"/>
            </w:pPr>
            <w:proofErr w:type="gramStart"/>
            <w:r w:rsidRPr="00F056A1">
              <w:t>活牛出口</w:t>
            </w:r>
            <w:proofErr w:type="gramEnd"/>
          </w:p>
        </w:tc>
        <w:tc>
          <w:tcPr>
            <w:tcW w:w="850" w:type="dxa"/>
            <w:shd w:val="clear" w:color="auto" w:fill="auto"/>
            <w:tcMar>
              <w:top w:w="0" w:type="dxa"/>
              <w:left w:w="108" w:type="dxa"/>
              <w:bottom w:w="0" w:type="dxa"/>
              <w:right w:w="108" w:type="dxa"/>
            </w:tcMar>
            <w:vAlign w:val="center"/>
          </w:tcPr>
          <w:p w:rsidR="009F086F" w:rsidRPr="00F056A1" w:rsidRDefault="009F086F" w:rsidP="0096595D">
            <w:pPr>
              <w:pStyle w:val="af1"/>
            </w:pPr>
            <w:r w:rsidRPr="00F056A1">
              <w:t>頭</w:t>
            </w:r>
          </w:p>
        </w:tc>
        <w:tc>
          <w:tcPr>
            <w:tcW w:w="1276" w:type="dxa"/>
            <w:vAlign w:val="center"/>
          </w:tcPr>
          <w:p w:rsidR="009F086F" w:rsidRPr="00F056A1" w:rsidRDefault="009F086F" w:rsidP="00E336AC">
            <w:pPr>
              <w:pStyle w:val="af1"/>
              <w:jc w:val="right"/>
            </w:pPr>
            <w:r w:rsidRPr="00F056A1">
              <w:t>119,462</w:t>
            </w:r>
          </w:p>
        </w:tc>
        <w:tc>
          <w:tcPr>
            <w:tcW w:w="1276" w:type="dxa"/>
            <w:vAlign w:val="center"/>
          </w:tcPr>
          <w:p w:rsidR="009F086F" w:rsidRPr="00F056A1" w:rsidRDefault="009F086F" w:rsidP="009F086F">
            <w:pPr>
              <w:pStyle w:val="af1"/>
              <w:jc w:val="right"/>
            </w:pPr>
            <w:r w:rsidRPr="00F056A1">
              <w:t>180,035</w:t>
            </w:r>
          </w:p>
        </w:tc>
        <w:tc>
          <w:tcPr>
            <w:tcW w:w="1276"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170,264</w:t>
            </w:r>
          </w:p>
        </w:tc>
        <w:tc>
          <w:tcPr>
            <w:tcW w:w="1275"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149,893</w:t>
            </w:r>
          </w:p>
        </w:tc>
        <w:tc>
          <w:tcPr>
            <w:tcW w:w="997" w:type="dxa"/>
            <w:shd w:val="clear" w:color="auto" w:fill="auto"/>
            <w:vAlign w:val="center"/>
          </w:tcPr>
          <w:p w:rsidR="009F086F" w:rsidRPr="00F056A1" w:rsidRDefault="009F086F" w:rsidP="009F086F">
            <w:pPr>
              <w:pStyle w:val="af1"/>
            </w:pPr>
            <w:r w:rsidRPr="00F056A1">
              <w:t>-12%</w:t>
            </w:r>
          </w:p>
        </w:tc>
      </w:tr>
      <w:tr w:rsidR="00F056A1" w:rsidRPr="00F056A1" w:rsidTr="00B4238A">
        <w:trPr>
          <w:trHeight w:val="680"/>
          <w:jc w:val="center"/>
        </w:trPr>
        <w:tc>
          <w:tcPr>
            <w:tcW w:w="1282" w:type="dxa"/>
            <w:vMerge/>
            <w:shd w:val="clear" w:color="auto" w:fill="D9D9D9"/>
            <w:tcMar>
              <w:top w:w="0" w:type="dxa"/>
              <w:left w:w="108" w:type="dxa"/>
              <w:bottom w:w="0" w:type="dxa"/>
              <w:right w:w="108" w:type="dxa"/>
            </w:tcMar>
            <w:vAlign w:val="center"/>
          </w:tcPr>
          <w:p w:rsidR="009F086F" w:rsidRPr="00F056A1" w:rsidRDefault="009F086F" w:rsidP="0096595D">
            <w:pPr>
              <w:pStyle w:val="af1"/>
            </w:pPr>
          </w:p>
        </w:tc>
        <w:tc>
          <w:tcPr>
            <w:tcW w:w="850" w:type="dxa"/>
            <w:shd w:val="clear" w:color="auto" w:fill="auto"/>
            <w:tcMar>
              <w:top w:w="0" w:type="dxa"/>
              <w:left w:w="108" w:type="dxa"/>
              <w:bottom w:w="0" w:type="dxa"/>
              <w:right w:w="108" w:type="dxa"/>
            </w:tcMar>
            <w:vAlign w:val="center"/>
          </w:tcPr>
          <w:p w:rsidR="009F086F" w:rsidRPr="00F056A1" w:rsidRDefault="009F086F" w:rsidP="0096595D">
            <w:pPr>
              <w:pStyle w:val="af1"/>
            </w:pPr>
            <w:r w:rsidRPr="00F056A1">
              <w:t>頓</w:t>
            </w:r>
          </w:p>
        </w:tc>
        <w:tc>
          <w:tcPr>
            <w:tcW w:w="1276" w:type="dxa"/>
            <w:vAlign w:val="center"/>
          </w:tcPr>
          <w:p w:rsidR="009F086F" w:rsidRPr="00F056A1" w:rsidRDefault="009F086F" w:rsidP="00E336AC">
            <w:pPr>
              <w:pStyle w:val="af1"/>
              <w:jc w:val="right"/>
            </w:pPr>
            <w:r w:rsidRPr="00F056A1">
              <w:t>35,839</w:t>
            </w:r>
          </w:p>
        </w:tc>
        <w:tc>
          <w:tcPr>
            <w:tcW w:w="1276" w:type="dxa"/>
            <w:vAlign w:val="center"/>
          </w:tcPr>
          <w:p w:rsidR="009F086F" w:rsidRPr="00F056A1" w:rsidRDefault="009F086F" w:rsidP="009F086F">
            <w:pPr>
              <w:pStyle w:val="af1"/>
              <w:jc w:val="right"/>
            </w:pPr>
            <w:r w:rsidRPr="00F056A1">
              <w:t>52,036</w:t>
            </w:r>
          </w:p>
        </w:tc>
        <w:tc>
          <w:tcPr>
            <w:tcW w:w="1276"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47,449</w:t>
            </w:r>
          </w:p>
        </w:tc>
        <w:tc>
          <w:tcPr>
            <w:tcW w:w="1275"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46,673</w:t>
            </w:r>
          </w:p>
        </w:tc>
        <w:tc>
          <w:tcPr>
            <w:tcW w:w="997" w:type="dxa"/>
            <w:shd w:val="clear" w:color="auto" w:fill="auto"/>
            <w:vAlign w:val="center"/>
          </w:tcPr>
          <w:p w:rsidR="009F086F" w:rsidRPr="00F056A1" w:rsidRDefault="009F086F" w:rsidP="009F086F">
            <w:pPr>
              <w:pStyle w:val="af1"/>
            </w:pPr>
            <w:r w:rsidRPr="00F056A1">
              <w:t>-2%</w:t>
            </w:r>
          </w:p>
        </w:tc>
      </w:tr>
      <w:tr w:rsidR="00F056A1" w:rsidRPr="00F056A1" w:rsidTr="00B4238A">
        <w:trPr>
          <w:trHeight w:val="680"/>
          <w:jc w:val="center"/>
        </w:trPr>
        <w:tc>
          <w:tcPr>
            <w:tcW w:w="1282" w:type="dxa"/>
            <w:shd w:val="clear" w:color="auto" w:fill="D9D9D9"/>
            <w:tcMar>
              <w:top w:w="0" w:type="dxa"/>
              <w:left w:w="108" w:type="dxa"/>
              <w:bottom w:w="0" w:type="dxa"/>
              <w:right w:w="108" w:type="dxa"/>
            </w:tcMar>
            <w:vAlign w:val="center"/>
          </w:tcPr>
          <w:p w:rsidR="009F086F" w:rsidRPr="00F056A1" w:rsidRDefault="009F086F" w:rsidP="0096595D">
            <w:pPr>
              <w:pStyle w:val="af1"/>
            </w:pPr>
            <w:r w:rsidRPr="00F056A1">
              <w:t>產量</w:t>
            </w:r>
          </w:p>
        </w:tc>
        <w:tc>
          <w:tcPr>
            <w:tcW w:w="850" w:type="dxa"/>
            <w:shd w:val="clear" w:color="auto" w:fill="auto"/>
            <w:tcMar>
              <w:top w:w="0" w:type="dxa"/>
              <w:left w:w="108" w:type="dxa"/>
              <w:bottom w:w="0" w:type="dxa"/>
              <w:right w:w="108" w:type="dxa"/>
            </w:tcMar>
            <w:vAlign w:val="center"/>
          </w:tcPr>
          <w:p w:rsidR="009F086F" w:rsidRPr="00F056A1" w:rsidRDefault="009F086F" w:rsidP="0096595D">
            <w:pPr>
              <w:pStyle w:val="af1"/>
            </w:pPr>
            <w:r w:rsidRPr="00F056A1">
              <w:t>頓</w:t>
            </w:r>
          </w:p>
        </w:tc>
        <w:tc>
          <w:tcPr>
            <w:tcW w:w="1276" w:type="dxa"/>
            <w:vAlign w:val="center"/>
          </w:tcPr>
          <w:p w:rsidR="009F086F" w:rsidRPr="00F056A1" w:rsidRDefault="009F086F" w:rsidP="00E336AC">
            <w:pPr>
              <w:pStyle w:val="af1"/>
              <w:jc w:val="right"/>
            </w:pPr>
            <w:r w:rsidRPr="00F056A1">
              <w:t>1,128,204</w:t>
            </w:r>
          </w:p>
        </w:tc>
        <w:tc>
          <w:tcPr>
            <w:tcW w:w="1276" w:type="dxa"/>
            <w:vAlign w:val="center"/>
          </w:tcPr>
          <w:p w:rsidR="009F086F" w:rsidRPr="00F056A1" w:rsidRDefault="009F086F" w:rsidP="009F086F">
            <w:pPr>
              <w:pStyle w:val="af1"/>
              <w:jc w:val="right"/>
            </w:pPr>
            <w:r w:rsidRPr="00F056A1">
              <w:t>1,202,310</w:t>
            </w:r>
          </w:p>
        </w:tc>
        <w:tc>
          <w:tcPr>
            <w:tcW w:w="1276"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1,248,682</w:t>
            </w:r>
          </w:p>
        </w:tc>
        <w:tc>
          <w:tcPr>
            <w:tcW w:w="1275"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1,142,666</w:t>
            </w:r>
          </w:p>
        </w:tc>
        <w:tc>
          <w:tcPr>
            <w:tcW w:w="997" w:type="dxa"/>
            <w:shd w:val="clear" w:color="auto" w:fill="auto"/>
            <w:vAlign w:val="center"/>
          </w:tcPr>
          <w:p w:rsidR="009F086F" w:rsidRPr="00F056A1" w:rsidRDefault="009F086F" w:rsidP="009F086F">
            <w:pPr>
              <w:pStyle w:val="af1"/>
            </w:pPr>
            <w:r w:rsidRPr="00F056A1">
              <w:t>-8%</w:t>
            </w:r>
          </w:p>
        </w:tc>
      </w:tr>
      <w:tr w:rsidR="00F056A1" w:rsidRPr="00F056A1" w:rsidTr="00B4238A">
        <w:trPr>
          <w:trHeight w:val="680"/>
          <w:jc w:val="center"/>
        </w:trPr>
        <w:tc>
          <w:tcPr>
            <w:tcW w:w="1282" w:type="dxa"/>
            <w:shd w:val="clear" w:color="auto" w:fill="D9D9D9"/>
            <w:tcMar>
              <w:top w:w="0" w:type="dxa"/>
              <w:left w:w="108" w:type="dxa"/>
              <w:bottom w:w="0" w:type="dxa"/>
              <w:right w:w="108" w:type="dxa"/>
            </w:tcMar>
            <w:vAlign w:val="center"/>
          </w:tcPr>
          <w:p w:rsidR="009F086F" w:rsidRPr="00F056A1" w:rsidRDefault="009F086F" w:rsidP="0096595D">
            <w:pPr>
              <w:pStyle w:val="af1"/>
            </w:pPr>
            <w:r w:rsidRPr="00F056A1">
              <w:t>平均重量</w:t>
            </w:r>
          </w:p>
        </w:tc>
        <w:tc>
          <w:tcPr>
            <w:tcW w:w="850" w:type="dxa"/>
            <w:shd w:val="clear" w:color="auto" w:fill="auto"/>
            <w:tcMar>
              <w:top w:w="0" w:type="dxa"/>
              <w:left w:w="108" w:type="dxa"/>
              <w:bottom w:w="0" w:type="dxa"/>
              <w:right w:w="108" w:type="dxa"/>
            </w:tcMar>
            <w:vAlign w:val="center"/>
          </w:tcPr>
          <w:p w:rsidR="009F086F" w:rsidRPr="00F056A1" w:rsidRDefault="009F086F" w:rsidP="0096595D">
            <w:pPr>
              <w:pStyle w:val="af1"/>
            </w:pPr>
            <w:r w:rsidRPr="00F056A1">
              <w:t>Kg/</w:t>
            </w:r>
            <w:r w:rsidRPr="00F056A1">
              <w:t>頭</w:t>
            </w:r>
          </w:p>
        </w:tc>
        <w:tc>
          <w:tcPr>
            <w:tcW w:w="1276" w:type="dxa"/>
            <w:vAlign w:val="center"/>
          </w:tcPr>
          <w:p w:rsidR="009F086F" w:rsidRPr="00F056A1" w:rsidRDefault="009F086F" w:rsidP="00E336AC">
            <w:pPr>
              <w:pStyle w:val="af1"/>
              <w:jc w:val="right"/>
            </w:pPr>
            <w:r w:rsidRPr="00F056A1">
              <w:t>475,9</w:t>
            </w:r>
          </w:p>
        </w:tc>
        <w:tc>
          <w:tcPr>
            <w:tcW w:w="1276" w:type="dxa"/>
            <w:vAlign w:val="center"/>
          </w:tcPr>
          <w:p w:rsidR="009F086F" w:rsidRPr="00F056A1" w:rsidRDefault="009F086F" w:rsidP="009F086F">
            <w:pPr>
              <w:pStyle w:val="af1"/>
              <w:jc w:val="right"/>
            </w:pPr>
            <w:r w:rsidRPr="00F056A1">
              <w:t>477</w:t>
            </w:r>
          </w:p>
        </w:tc>
        <w:tc>
          <w:tcPr>
            <w:tcW w:w="1276"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467</w:t>
            </w:r>
          </w:p>
        </w:tc>
        <w:tc>
          <w:tcPr>
            <w:tcW w:w="1275" w:type="dxa"/>
            <w:shd w:val="clear" w:color="auto" w:fill="auto"/>
            <w:tcMar>
              <w:top w:w="0" w:type="dxa"/>
              <w:left w:w="108" w:type="dxa"/>
              <w:bottom w:w="0" w:type="dxa"/>
              <w:right w:w="108" w:type="dxa"/>
            </w:tcMar>
            <w:vAlign w:val="center"/>
          </w:tcPr>
          <w:p w:rsidR="009F086F" w:rsidRPr="00F056A1" w:rsidRDefault="009F086F" w:rsidP="0096595D">
            <w:pPr>
              <w:pStyle w:val="af1"/>
              <w:jc w:val="right"/>
            </w:pPr>
            <w:r w:rsidRPr="00F056A1">
              <w:t>477</w:t>
            </w:r>
          </w:p>
        </w:tc>
        <w:tc>
          <w:tcPr>
            <w:tcW w:w="997" w:type="dxa"/>
            <w:shd w:val="clear" w:color="auto" w:fill="auto"/>
            <w:vAlign w:val="center"/>
          </w:tcPr>
          <w:p w:rsidR="009F086F" w:rsidRPr="00F056A1" w:rsidRDefault="009F086F" w:rsidP="009F086F">
            <w:pPr>
              <w:pStyle w:val="af1"/>
            </w:pPr>
            <w:r w:rsidRPr="00F056A1">
              <w:t>2%</w:t>
            </w:r>
          </w:p>
        </w:tc>
      </w:tr>
    </w:tbl>
    <w:p w:rsidR="00D13526" w:rsidRPr="00F056A1" w:rsidRDefault="00D13526" w:rsidP="00B4238A">
      <w:pPr>
        <w:pStyle w:val="af1"/>
        <w:jc w:val="left"/>
      </w:pPr>
      <w:r w:rsidRPr="00F056A1">
        <w:t>資料來源：烏拉圭農牧漁業部</w:t>
      </w:r>
      <w:r w:rsidRPr="00F056A1">
        <w:t>OPYPA</w:t>
      </w:r>
      <w:r w:rsidRPr="00F056A1">
        <w:t>報告</w:t>
      </w:r>
    </w:p>
    <w:p w:rsidR="00D23E71" w:rsidRPr="00F056A1" w:rsidRDefault="00D23E71" w:rsidP="00B4238A">
      <w:pPr>
        <w:pStyle w:val="af1"/>
        <w:jc w:val="left"/>
        <w:rPr>
          <w:lang w:val="es-AR"/>
        </w:rPr>
      </w:pPr>
    </w:p>
    <w:p w:rsidR="00D13526" w:rsidRPr="00F056A1" w:rsidRDefault="00D13526" w:rsidP="00D13526">
      <w:pPr>
        <w:pStyle w:val="aa"/>
        <w:ind w:left="945" w:hanging="709"/>
      </w:pPr>
      <w:r w:rsidRPr="00F056A1">
        <w:rPr>
          <w:lang w:val="es-AR"/>
        </w:rPr>
        <w:t>（</w:t>
      </w:r>
      <w:r w:rsidRPr="00F056A1">
        <w:t>三）</w:t>
      </w:r>
      <w:r w:rsidRPr="00F056A1">
        <w:tab/>
      </w:r>
      <w:r w:rsidRPr="00F056A1">
        <w:t>林業木材</w:t>
      </w:r>
    </w:p>
    <w:p w:rsidR="00D13526" w:rsidRPr="00F056A1" w:rsidRDefault="00D13526" w:rsidP="00D13526">
      <w:pPr>
        <w:pStyle w:val="ae"/>
        <w:ind w:left="1417" w:hanging="472"/>
      </w:pPr>
      <w:r w:rsidRPr="00F056A1">
        <w:t>１、占國內生產總值的</w:t>
      </w:r>
      <w:r w:rsidRPr="00F056A1">
        <w:t>4%</w:t>
      </w:r>
      <w:r w:rsidRPr="00F056A1">
        <w:t>。烏拉圭與世界主要的林業國家位於同一緯度，如澳大利亞、紐西蘭、智利和南非。有利的自然條件確保木材在國際級別上具有良好的競爭力。面對其它地區林地稀缺的狀況，烏國吸引了大量的外國投資，</w:t>
      </w:r>
      <w:r w:rsidRPr="00F056A1">
        <w:t>5</w:t>
      </w:r>
      <w:r w:rsidRPr="00F056A1">
        <w:t>年來的成長翻倍。</w:t>
      </w:r>
    </w:p>
    <w:p w:rsidR="00D13526" w:rsidRPr="00F056A1" w:rsidRDefault="00D13526" w:rsidP="00D13526">
      <w:pPr>
        <w:pStyle w:val="ae"/>
        <w:ind w:left="1417" w:hanging="472"/>
      </w:pPr>
      <w:r w:rsidRPr="00F056A1">
        <w:t>２、溫暖的氣候和全年均勻分布的降雨量使得高產量土壤具有廣泛的可用性。木材的平均增長率是北半球的</w:t>
      </w:r>
      <w:r w:rsidRPr="00F056A1">
        <w:t>6</w:t>
      </w:r>
      <w:r w:rsidRPr="00F056A1">
        <w:t>倍，幾乎所有產品都具有國際認證。烏拉圭是桉樹種植園集約化管理的領導者，旨在生產優質木材。超過</w:t>
      </w:r>
      <w:r w:rsidRPr="00F056A1">
        <w:t>40%</w:t>
      </w:r>
      <w:r w:rsidRPr="00F056A1">
        <w:t>的種植園以生產優質木材為目的。</w:t>
      </w:r>
    </w:p>
    <w:p w:rsidR="00D13526" w:rsidRPr="00F056A1" w:rsidRDefault="00D13526" w:rsidP="00B4238A">
      <w:pPr>
        <w:pStyle w:val="ae"/>
        <w:ind w:left="1417" w:hanging="472"/>
      </w:pPr>
      <w:r w:rsidRPr="00F056A1">
        <w:lastRenderedPageBreak/>
        <w:t>３、</w:t>
      </w:r>
      <w:r w:rsidR="00C42836" w:rsidRPr="00F056A1">
        <w:t>2023</w:t>
      </w:r>
      <w:r w:rsidR="00C42836" w:rsidRPr="00F056A1">
        <w:t>年</w:t>
      </w:r>
      <w:r w:rsidR="00DE6B4A" w:rsidRPr="00F056A1">
        <w:t>烏拉圭</w:t>
      </w:r>
      <w:r w:rsidR="00DE6B4A" w:rsidRPr="00F056A1">
        <w:rPr>
          <w:rFonts w:hint="eastAsia"/>
        </w:rPr>
        <w:t>紙纖維</w:t>
      </w:r>
      <w:r w:rsidR="00C42836" w:rsidRPr="00F056A1">
        <w:rPr>
          <w:rFonts w:hint="eastAsia"/>
        </w:rPr>
        <w:t>在出口產品中排名第</w:t>
      </w:r>
      <w:r w:rsidR="00C42836" w:rsidRPr="00F056A1">
        <w:rPr>
          <w:rFonts w:hint="eastAsia"/>
        </w:rPr>
        <w:t>2</w:t>
      </w:r>
      <w:r w:rsidR="00C42836" w:rsidRPr="00F056A1">
        <w:rPr>
          <w:rFonts w:hint="eastAsia"/>
        </w:rPr>
        <w:t>，出口額達</w:t>
      </w:r>
      <w:r w:rsidR="00C42836" w:rsidRPr="00F056A1">
        <w:rPr>
          <w:rFonts w:hint="eastAsia"/>
        </w:rPr>
        <w:t>20</w:t>
      </w:r>
      <w:r w:rsidR="00C42836" w:rsidRPr="00F056A1">
        <w:rPr>
          <w:rFonts w:hint="eastAsia"/>
        </w:rPr>
        <w:t>億</w:t>
      </w:r>
      <w:r w:rsidR="00C42836" w:rsidRPr="00F056A1">
        <w:rPr>
          <w:rFonts w:hint="eastAsia"/>
        </w:rPr>
        <w:t>1,900</w:t>
      </w:r>
      <w:r w:rsidR="00C42836" w:rsidRPr="00F056A1">
        <w:rPr>
          <w:rFonts w:hint="eastAsia"/>
        </w:rPr>
        <w:t>萬美元，較</w:t>
      </w:r>
      <w:r w:rsidR="00C42836" w:rsidRPr="00F056A1">
        <w:rPr>
          <w:rFonts w:hint="eastAsia"/>
        </w:rPr>
        <w:t>2022</w:t>
      </w:r>
      <w:r w:rsidR="00C42836" w:rsidRPr="00F056A1">
        <w:rPr>
          <w:rFonts w:hint="eastAsia"/>
        </w:rPr>
        <w:t>年的</w:t>
      </w:r>
      <w:r w:rsidR="00C42836" w:rsidRPr="00F056A1">
        <w:rPr>
          <w:rFonts w:hint="eastAsia"/>
        </w:rPr>
        <w:t>18</w:t>
      </w:r>
      <w:r w:rsidR="00C42836" w:rsidRPr="00F056A1">
        <w:rPr>
          <w:rFonts w:hint="eastAsia"/>
        </w:rPr>
        <w:t>億</w:t>
      </w:r>
      <w:r w:rsidR="00C42836" w:rsidRPr="00F056A1">
        <w:rPr>
          <w:rFonts w:hint="eastAsia"/>
        </w:rPr>
        <w:t>8,700</w:t>
      </w:r>
      <w:r w:rsidR="00C42836" w:rsidRPr="00F056A1">
        <w:rPr>
          <w:rFonts w:hint="eastAsia"/>
        </w:rPr>
        <w:t>萬美元成長</w:t>
      </w:r>
      <w:r w:rsidR="00C42836" w:rsidRPr="00F056A1">
        <w:rPr>
          <w:rFonts w:hint="eastAsia"/>
        </w:rPr>
        <w:t>7%</w:t>
      </w:r>
      <w:r w:rsidR="00C42836" w:rsidRPr="00F056A1">
        <w:rPr>
          <w:rFonts w:hint="eastAsia"/>
        </w:rPr>
        <w:t>，儘管</w:t>
      </w:r>
      <w:r w:rsidR="00C42836" w:rsidRPr="00F056A1">
        <w:rPr>
          <w:rFonts w:hint="eastAsia"/>
        </w:rPr>
        <w:t>2023</w:t>
      </w:r>
      <w:r w:rsidR="00C42836" w:rsidRPr="00F056A1">
        <w:rPr>
          <w:rFonts w:hint="eastAsia"/>
        </w:rPr>
        <w:t>年紙纖維出口價格下降，但出口量卻大幅增加。</w:t>
      </w:r>
      <w:r w:rsidR="00740563" w:rsidRPr="00F056A1">
        <w:t>林業部門將成為烏國主要出口項目，占出口總額之</w:t>
      </w:r>
      <w:r w:rsidR="00740563" w:rsidRPr="00F056A1">
        <w:t>15%</w:t>
      </w:r>
      <w:r w:rsidR="00740563" w:rsidRPr="00F056A1">
        <w:t>，預計今年紙漿生產能力將自</w:t>
      </w:r>
      <w:r w:rsidR="00740563" w:rsidRPr="00F056A1">
        <w:t>2022</w:t>
      </w:r>
      <w:r w:rsidR="00740563" w:rsidRPr="00F056A1">
        <w:t>年之</w:t>
      </w:r>
      <w:r w:rsidR="00740563" w:rsidRPr="00F056A1">
        <w:t>270</w:t>
      </w:r>
      <w:r w:rsidR="00740563" w:rsidRPr="00F056A1">
        <w:t>萬公噸增加至</w:t>
      </w:r>
      <w:r w:rsidR="00740563" w:rsidRPr="00F056A1">
        <w:t>480</w:t>
      </w:r>
      <w:r w:rsidR="00740563" w:rsidRPr="00F056A1">
        <w:t>萬公噸。</w:t>
      </w:r>
    </w:p>
    <w:p w:rsidR="00030592" w:rsidRPr="00F056A1" w:rsidRDefault="00D13526" w:rsidP="00B4238A">
      <w:pPr>
        <w:pStyle w:val="ae"/>
        <w:ind w:left="1417" w:hanging="472"/>
      </w:pPr>
      <w:r w:rsidRPr="00F056A1">
        <w:t>４、芬蘭紙漿製造商</w:t>
      </w:r>
      <w:r w:rsidRPr="00F056A1">
        <w:t>UPM</w:t>
      </w:r>
      <w:r w:rsidRPr="00F056A1">
        <w:t>在烏國設立第</w:t>
      </w:r>
      <w:r w:rsidRPr="00F056A1">
        <w:t>2</w:t>
      </w:r>
      <w:r w:rsidRPr="00F056A1">
        <w:t>座工廠啟運，該廠亦為烏國全國第</w:t>
      </w:r>
      <w:r w:rsidRPr="00F056A1">
        <w:t>3</w:t>
      </w:r>
      <w:r w:rsidR="000F70B3" w:rsidRPr="00F056A1">
        <w:t>座紙漿製造廠，配合開發木材機械改造項目，</w:t>
      </w:r>
      <w:r w:rsidRPr="00F056A1">
        <w:t>為烏拉圭林業活動及供應鏈帶來動力</w:t>
      </w:r>
      <w:r w:rsidR="000F70B3" w:rsidRPr="00F056A1">
        <w:t>，</w:t>
      </w:r>
      <w:r w:rsidR="00D76EDB" w:rsidRPr="00F056A1">
        <w:rPr>
          <w:rFonts w:hint="eastAsia"/>
        </w:rPr>
        <w:t>UPM</w:t>
      </w:r>
      <w:r w:rsidR="000F70B3" w:rsidRPr="00F056A1">
        <w:t>總投資</w:t>
      </w:r>
      <w:r w:rsidR="000F70B3" w:rsidRPr="00F056A1">
        <w:t>30</w:t>
      </w:r>
      <w:r w:rsidR="000F70B3" w:rsidRPr="00F056A1">
        <w:t>億美元，相等於全國</w:t>
      </w:r>
      <w:r w:rsidR="000F70B3" w:rsidRPr="00F056A1">
        <w:t>GDP</w:t>
      </w:r>
      <w:r w:rsidR="000F70B3" w:rsidRPr="00F056A1">
        <w:t>的</w:t>
      </w:r>
      <w:r w:rsidR="000F70B3" w:rsidRPr="00F056A1">
        <w:t>5.4%</w:t>
      </w:r>
      <w:r w:rsidR="000F70B3" w:rsidRPr="00F056A1">
        <w:t>，為</w:t>
      </w:r>
      <w:r w:rsidR="00D76EDB" w:rsidRPr="00F056A1">
        <w:rPr>
          <w:rFonts w:hint="eastAsia"/>
        </w:rPr>
        <w:t>外</w:t>
      </w:r>
      <w:r w:rsidR="00D76EDB" w:rsidRPr="00F056A1">
        <w:t>國企業在</w:t>
      </w:r>
      <w:r w:rsidR="000F70B3" w:rsidRPr="00F056A1">
        <w:t>烏</w:t>
      </w:r>
      <w:r w:rsidR="00D76EDB" w:rsidRPr="00F056A1">
        <w:t>拉圭最大規模之投資案。</w:t>
      </w:r>
      <w:r w:rsidR="00030592" w:rsidRPr="00F056A1">
        <w:rPr>
          <w:rFonts w:hint="eastAsia"/>
        </w:rPr>
        <w:t>烏國實木及紙漿出口在提升烏國經濟成長扮演重要角色，林業活動亦被視為投資來源，該行業為烏國提供了</w:t>
      </w:r>
      <w:r w:rsidR="00030592" w:rsidRPr="00F056A1">
        <w:rPr>
          <w:rFonts w:hint="eastAsia"/>
        </w:rPr>
        <w:t>3</w:t>
      </w:r>
      <w:r w:rsidR="00030592" w:rsidRPr="00F056A1">
        <w:rPr>
          <w:rFonts w:hint="eastAsia"/>
        </w:rPr>
        <w:t>萬個直接及間接就業機會。</w:t>
      </w:r>
    </w:p>
    <w:p w:rsidR="004E2E5F" w:rsidRPr="00F056A1" w:rsidRDefault="004E2E5F" w:rsidP="00B4238A">
      <w:pPr>
        <w:pStyle w:val="ae"/>
        <w:ind w:left="1417" w:hanging="472"/>
      </w:pPr>
      <w:r w:rsidRPr="00F056A1">
        <w:t>５、</w:t>
      </w:r>
      <w:r w:rsidR="00740563" w:rsidRPr="00F056A1">
        <w:t>未來展望</w:t>
      </w:r>
      <w:r w:rsidR="00740563" w:rsidRPr="00F056A1">
        <w:rPr>
          <w:rFonts w:hint="eastAsia"/>
        </w:rPr>
        <w:t>：</w:t>
      </w:r>
      <w:r w:rsidR="00740563" w:rsidRPr="00F056A1">
        <w:t>芬蘭紙漿製造商</w:t>
      </w:r>
      <w:r w:rsidR="00740563" w:rsidRPr="00F056A1">
        <w:t>UPM</w:t>
      </w:r>
      <w:r w:rsidR="00740563" w:rsidRPr="00F056A1">
        <w:rPr>
          <w:rFonts w:hint="eastAsia"/>
        </w:rPr>
        <w:t>第二家工廠</w:t>
      </w:r>
      <w:r w:rsidR="00EA25D8" w:rsidRPr="00F056A1">
        <w:rPr>
          <w:rFonts w:hint="eastAsia"/>
        </w:rPr>
        <w:t>倘</w:t>
      </w:r>
      <w:r w:rsidR="00740563" w:rsidRPr="00F056A1">
        <w:rPr>
          <w:rFonts w:hint="eastAsia"/>
        </w:rPr>
        <w:t>全面投產，紙漿產量增加，將成為烏拉圭第一大出口產品，該投資亦將對經濟活動產生近</w:t>
      </w:r>
      <w:r w:rsidR="00740563" w:rsidRPr="00F056A1">
        <w:rPr>
          <w:rFonts w:hint="eastAsia"/>
        </w:rPr>
        <w:t>2%</w:t>
      </w:r>
      <w:r w:rsidR="00740563" w:rsidRPr="00F056A1">
        <w:rPr>
          <w:rFonts w:hint="eastAsia"/>
        </w:rPr>
        <w:t>影響。國際市場對於建材用木頭、紙箱及紙板等產品需求增加，將</w:t>
      </w:r>
      <w:r w:rsidR="00EA25D8" w:rsidRPr="00F056A1">
        <w:rPr>
          <w:rFonts w:hint="eastAsia"/>
        </w:rPr>
        <w:t>有助烏國林業活動發展及擴大出口相關產品。</w:t>
      </w:r>
    </w:p>
    <w:p w:rsidR="00F3668C" w:rsidRPr="00F056A1" w:rsidRDefault="00F3668C" w:rsidP="00B4238A">
      <w:pPr>
        <w:pStyle w:val="af3"/>
        <w:spacing w:before="257"/>
        <w:rPr>
          <w:lang w:eastAsia="zh-TW"/>
        </w:rPr>
      </w:pPr>
      <w:r w:rsidRPr="00F056A1">
        <w:rPr>
          <w:rFonts w:hint="eastAsia"/>
          <w:lang w:eastAsia="zh-TW"/>
        </w:rPr>
        <w:t>2022</w:t>
      </w:r>
      <w:r w:rsidRPr="00F056A1">
        <w:rPr>
          <w:rFonts w:hint="eastAsia"/>
          <w:lang w:eastAsia="zh-TW"/>
        </w:rPr>
        <w:t>年烏拉圭林業企業概況</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94"/>
        <w:gridCol w:w="1800"/>
        <w:gridCol w:w="1647"/>
        <w:gridCol w:w="1647"/>
        <w:gridCol w:w="1532"/>
      </w:tblGrid>
      <w:tr w:rsidR="00F056A1" w:rsidRPr="00F056A1" w:rsidTr="00B4238A">
        <w:trPr>
          <w:trHeight w:val="624"/>
        </w:trPr>
        <w:tc>
          <w:tcPr>
            <w:tcW w:w="1982" w:type="dxa"/>
            <w:shd w:val="clear" w:color="auto" w:fill="FFFFCC"/>
            <w:vAlign w:val="center"/>
          </w:tcPr>
          <w:p w:rsidR="00F3668C" w:rsidRPr="00F056A1" w:rsidRDefault="00F3668C" w:rsidP="00F3668C">
            <w:pPr>
              <w:pStyle w:val="af1"/>
              <w:snapToGrid w:val="0"/>
            </w:pPr>
            <w:r w:rsidRPr="00F056A1">
              <w:rPr>
                <w:rFonts w:hint="eastAsia"/>
              </w:rPr>
              <w:t>類別</w:t>
            </w:r>
          </w:p>
        </w:tc>
        <w:tc>
          <w:tcPr>
            <w:tcW w:w="1704" w:type="dxa"/>
            <w:shd w:val="clear" w:color="auto" w:fill="FFFFCC"/>
            <w:vAlign w:val="center"/>
          </w:tcPr>
          <w:p w:rsidR="00F3668C" w:rsidRPr="00F056A1" w:rsidRDefault="00F3668C" w:rsidP="00F3668C">
            <w:pPr>
              <w:pStyle w:val="af1"/>
              <w:snapToGrid w:val="0"/>
              <w:ind w:firstLineChars="13" w:firstLine="31"/>
            </w:pPr>
            <w:r w:rsidRPr="00F056A1">
              <w:rPr>
                <w:rFonts w:hint="eastAsia"/>
              </w:rPr>
              <w:t>微型及</w:t>
            </w:r>
          </w:p>
          <w:p w:rsidR="00F3668C" w:rsidRPr="00F056A1" w:rsidRDefault="00F3668C" w:rsidP="00F3668C">
            <w:pPr>
              <w:pStyle w:val="af1"/>
              <w:snapToGrid w:val="0"/>
              <w:ind w:firstLineChars="13" w:firstLine="31"/>
            </w:pPr>
            <w:r w:rsidRPr="00F056A1">
              <w:rPr>
                <w:rFonts w:hint="eastAsia"/>
              </w:rPr>
              <w:t>小型企業</w:t>
            </w:r>
          </w:p>
        </w:tc>
        <w:tc>
          <w:tcPr>
            <w:tcW w:w="1559" w:type="dxa"/>
            <w:shd w:val="clear" w:color="auto" w:fill="FFFFCC"/>
            <w:vAlign w:val="center"/>
          </w:tcPr>
          <w:p w:rsidR="00F3668C" w:rsidRPr="00F056A1" w:rsidRDefault="00F3668C" w:rsidP="00F3668C">
            <w:pPr>
              <w:pStyle w:val="af1"/>
              <w:snapToGrid w:val="0"/>
              <w:ind w:firstLineChars="13" w:firstLine="31"/>
            </w:pPr>
            <w:r w:rsidRPr="00F056A1">
              <w:rPr>
                <w:rFonts w:hint="eastAsia"/>
              </w:rPr>
              <w:t>中型企業</w:t>
            </w:r>
          </w:p>
        </w:tc>
        <w:tc>
          <w:tcPr>
            <w:tcW w:w="1559" w:type="dxa"/>
            <w:shd w:val="clear" w:color="auto" w:fill="FFFFCC"/>
            <w:vAlign w:val="center"/>
          </w:tcPr>
          <w:p w:rsidR="00F3668C" w:rsidRPr="00F056A1" w:rsidRDefault="00F3668C" w:rsidP="00F3668C">
            <w:pPr>
              <w:pStyle w:val="af1"/>
              <w:snapToGrid w:val="0"/>
              <w:ind w:firstLineChars="13" w:firstLine="31"/>
            </w:pPr>
            <w:r w:rsidRPr="00F056A1">
              <w:rPr>
                <w:rFonts w:hint="eastAsia"/>
              </w:rPr>
              <w:t>大型企業</w:t>
            </w:r>
          </w:p>
        </w:tc>
        <w:tc>
          <w:tcPr>
            <w:tcW w:w="1450" w:type="dxa"/>
            <w:shd w:val="clear" w:color="auto" w:fill="FFFFCC"/>
            <w:vAlign w:val="center"/>
          </w:tcPr>
          <w:p w:rsidR="00F3668C" w:rsidRPr="00F056A1" w:rsidRDefault="00F3668C" w:rsidP="00F3668C">
            <w:pPr>
              <w:pStyle w:val="af1"/>
              <w:snapToGrid w:val="0"/>
              <w:ind w:firstLineChars="13" w:firstLine="31"/>
            </w:pPr>
            <w:r w:rsidRPr="00F056A1">
              <w:rPr>
                <w:rFonts w:hint="eastAsia"/>
              </w:rPr>
              <w:t>總企業數</w:t>
            </w:r>
          </w:p>
        </w:tc>
      </w:tr>
      <w:tr w:rsidR="00F056A1" w:rsidRPr="00F056A1" w:rsidTr="00B4238A">
        <w:trPr>
          <w:trHeight w:val="624"/>
        </w:trPr>
        <w:tc>
          <w:tcPr>
            <w:tcW w:w="1982" w:type="dxa"/>
            <w:shd w:val="clear" w:color="auto" w:fill="FFFFCC"/>
            <w:vAlign w:val="center"/>
          </w:tcPr>
          <w:p w:rsidR="00F3668C" w:rsidRPr="00F056A1" w:rsidRDefault="00F3668C" w:rsidP="00F3668C">
            <w:pPr>
              <w:pStyle w:val="af1"/>
              <w:snapToGrid w:val="0"/>
            </w:pPr>
            <w:r w:rsidRPr="00F056A1">
              <w:rPr>
                <w:rFonts w:hint="eastAsia"/>
              </w:rPr>
              <w:t>造林</w:t>
            </w:r>
          </w:p>
        </w:tc>
        <w:tc>
          <w:tcPr>
            <w:tcW w:w="1704" w:type="dxa"/>
            <w:shd w:val="clear" w:color="auto" w:fill="auto"/>
            <w:vAlign w:val="center"/>
          </w:tcPr>
          <w:p w:rsidR="00F3668C" w:rsidRPr="00F056A1" w:rsidRDefault="00F3668C" w:rsidP="00F3668C">
            <w:pPr>
              <w:pStyle w:val="af1"/>
              <w:snapToGrid w:val="0"/>
              <w:ind w:firstLine="472"/>
            </w:pPr>
            <w:r w:rsidRPr="00F056A1">
              <w:rPr>
                <w:rFonts w:hint="eastAsia"/>
              </w:rPr>
              <w:t>781</w:t>
            </w:r>
          </w:p>
        </w:tc>
        <w:tc>
          <w:tcPr>
            <w:tcW w:w="1559" w:type="dxa"/>
            <w:shd w:val="clear" w:color="auto" w:fill="auto"/>
            <w:vAlign w:val="center"/>
          </w:tcPr>
          <w:p w:rsidR="00F3668C" w:rsidRPr="00F056A1" w:rsidRDefault="00F3668C" w:rsidP="00F3668C">
            <w:pPr>
              <w:pStyle w:val="af1"/>
              <w:snapToGrid w:val="0"/>
              <w:ind w:firstLine="472"/>
            </w:pPr>
            <w:r w:rsidRPr="00F056A1">
              <w:rPr>
                <w:rFonts w:hint="eastAsia"/>
              </w:rPr>
              <w:t>76</w:t>
            </w:r>
          </w:p>
        </w:tc>
        <w:tc>
          <w:tcPr>
            <w:tcW w:w="1559" w:type="dxa"/>
            <w:shd w:val="clear" w:color="auto" w:fill="auto"/>
            <w:vAlign w:val="center"/>
          </w:tcPr>
          <w:p w:rsidR="00F3668C" w:rsidRPr="00F056A1" w:rsidRDefault="00F3668C" w:rsidP="00F3668C">
            <w:pPr>
              <w:pStyle w:val="af1"/>
              <w:snapToGrid w:val="0"/>
              <w:ind w:firstLine="472"/>
            </w:pPr>
            <w:r w:rsidRPr="00F056A1">
              <w:rPr>
                <w:rFonts w:hint="eastAsia"/>
              </w:rPr>
              <w:t>10</w:t>
            </w:r>
          </w:p>
        </w:tc>
        <w:tc>
          <w:tcPr>
            <w:tcW w:w="1450" w:type="dxa"/>
            <w:shd w:val="clear" w:color="auto" w:fill="auto"/>
            <w:vAlign w:val="center"/>
          </w:tcPr>
          <w:p w:rsidR="00F3668C" w:rsidRPr="00F056A1" w:rsidRDefault="00F3668C" w:rsidP="00F3668C">
            <w:pPr>
              <w:pStyle w:val="af1"/>
              <w:snapToGrid w:val="0"/>
              <w:ind w:firstLine="472"/>
            </w:pPr>
            <w:r w:rsidRPr="00F056A1">
              <w:rPr>
                <w:rFonts w:hint="eastAsia"/>
              </w:rPr>
              <w:t>867</w:t>
            </w:r>
          </w:p>
        </w:tc>
      </w:tr>
      <w:tr w:rsidR="00F056A1" w:rsidRPr="00F056A1" w:rsidTr="00B4238A">
        <w:trPr>
          <w:trHeight w:val="624"/>
        </w:trPr>
        <w:tc>
          <w:tcPr>
            <w:tcW w:w="1982" w:type="dxa"/>
            <w:shd w:val="clear" w:color="auto" w:fill="FFFFCC"/>
            <w:vAlign w:val="center"/>
          </w:tcPr>
          <w:p w:rsidR="00F3668C" w:rsidRPr="00F056A1" w:rsidRDefault="00F3668C" w:rsidP="00F3668C">
            <w:pPr>
              <w:pStyle w:val="af1"/>
              <w:snapToGrid w:val="0"/>
            </w:pPr>
            <w:r w:rsidRPr="00F056A1">
              <w:rPr>
                <w:rFonts w:hint="eastAsia"/>
              </w:rPr>
              <w:t>木製品</w:t>
            </w:r>
          </w:p>
        </w:tc>
        <w:tc>
          <w:tcPr>
            <w:tcW w:w="1704" w:type="dxa"/>
            <w:shd w:val="clear" w:color="auto" w:fill="auto"/>
            <w:vAlign w:val="center"/>
          </w:tcPr>
          <w:p w:rsidR="00F3668C" w:rsidRPr="00F056A1" w:rsidRDefault="00F3668C" w:rsidP="00F3668C">
            <w:pPr>
              <w:pStyle w:val="af1"/>
              <w:snapToGrid w:val="0"/>
              <w:ind w:firstLine="472"/>
            </w:pPr>
            <w:r w:rsidRPr="00F056A1">
              <w:rPr>
                <w:rFonts w:hint="eastAsia"/>
              </w:rPr>
              <w:t>835</w:t>
            </w:r>
          </w:p>
        </w:tc>
        <w:tc>
          <w:tcPr>
            <w:tcW w:w="1559" w:type="dxa"/>
            <w:shd w:val="clear" w:color="auto" w:fill="auto"/>
            <w:vAlign w:val="center"/>
          </w:tcPr>
          <w:p w:rsidR="00F3668C" w:rsidRPr="00F056A1" w:rsidRDefault="00F3668C" w:rsidP="00F3668C">
            <w:pPr>
              <w:pStyle w:val="af1"/>
              <w:snapToGrid w:val="0"/>
              <w:ind w:firstLine="472"/>
            </w:pPr>
            <w:r w:rsidRPr="00F056A1">
              <w:rPr>
                <w:rFonts w:hint="eastAsia"/>
              </w:rPr>
              <w:t>27</w:t>
            </w:r>
          </w:p>
        </w:tc>
        <w:tc>
          <w:tcPr>
            <w:tcW w:w="1559" w:type="dxa"/>
            <w:shd w:val="clear" w:color="auto" w:fill="auto"/>
            <w:vAlign w:val="center"/>
          </w:tcPr>
          <w:p w:rsidR="00F3668C" w:rsidRPr="00F056A1" w:rsidRDefault="00F3668C" w:rsidP="00F3668C">
            <w:pPr>
              <w:pStyle w:val="af1"/>
              <w:snapToGrid w:val="0"/>
              <w:ind w:firstLine="472"/>
            </w:pPr>
            <w:r w:rsidRPr="00F056A1">
              <w:rPr>
                <w:rFonts w:hint="eastAsia"/>
              </w:rPr>
              <w:t>4</w:t>
            </w:r>
          </w:p>
        </w:tc>
        <w:tc>
          <w:tcPr>
            <w:tcW w:w="1450" w:type="dxa"/>
            <w:shd w:val="clear" w:color="auto" w:fill="auto"/>
            <w:vAlign w:val="center"/>
          </w:tcPr>
          <w:p w:rsidR="00F3668C" w:rsidRPr="00F056A1" w:rsidRDefault="00F3668C" w:rsidP="00F3668C">
            <w:pPr>
              <w:pStyle w:val="af1"/>
              <w:snapToGrid w:val="0"/>
              <w:ind w:firstLine="472"/>
            </w:pPr>
            <w:r w:rsidRPr="00F056A1">
              <w:rPr>
                <w:rFonts w:hint="eastAsia"/>
              </w:rPr>
              <w:t>866</w:t>
            </w:r>
          </w:p>
        </w:tc>
      </w:tr>
      <w:tr w:rsidR="00F056A1" w:rsidRPr="00F056A1" w:rsidTr="00B4238A">
        <w:trPr>
          <w:trHeight w:val="624"/>
        </w:trPr>
        <w:tc>
          <w:tcPr>
            <w:tcW w:w="1982" w:type="dxa"/>
            <w:shd w:val="clear" w:color="auto" w:fill="FFFFCC"/>
            <w:vAlign w:val="center"/>
          </w:tcPr>
          <w:p w:rsidR="00F3668C" w:rsidRPr="00F056A1" w:rsidRDefault="00F3668C" w:rsidP="00F3668C">
            <w:pPr>
              <w:pStyle w:val="af1"/>
              <w:snapToGrid w:val="0"/>
            </w:pPr>
            <w:r w:rsidRPr="00F056A1">
              <w:rPr>
                <w:rFonts w:hint="eastAsia"/>
              </w:rPr>
              <w:t>造紙及紙製品（包括紙漿）</w:t>
            </w:r>
          </w:p>
        </w:tc>
        <w:tc>
          <w:tcPr>
            <w:tcW w:w="1704" w:type="dxa"/>
            <w:shd w:val="clear" w:color="auto" w:fill="auto"/>
            <w:vAlign w:val="center"/>
          </w:tcPr>
          <w:p w:rsidR="00F3668C" w:rsidRPr="00F056A1" w:rsidRDefault="00F3668C" w:rsidP="00F3668C">
            <w:pPr>
              <w:pStyle w:val="af1"/>
              <w:snapToGrid w:val="0"/>
              <w:ind w:firstLine="472"/>
            </w:pPr>
            <w:r w:rsidRPr="00F056A1">
              <w:rPr>
                <w:rFonts w:hint="eastAsia"/>
              </w:rPr>
              <w:t>70</w:t>
            </w:r>
          </w:p>
        </w:tc>
        <w:tc>
          <w:tcPr>
            <w:tcW w:w="1559" w:type="dxa"/>
            <w:shd w:val="clear" w:color="auto" w:fill="auto"/>
            <w:vAlign w:val="center"/>
          </w:tcPr>
          <w:p w:rsidR="00F3668C" w:rsidRPr="00F056A1" w:rsidRDefault="00F3668C" w:rsidP="00F3668C">
            <w:pPr>
              <w:pStyle w:val="af1"/>
              <w:snapToGrid w:val="0"/>
              <w:ind w:firstLine="472"/>
            </w:pPr>
            <w:r w:rsidRPr="00F056A1">
              <w:rPr>
                <w:rFonts w:hint="eastAsia"/>
              </w:rPr>
              <w:t>15</w:t>
            </w:r>
          </w:p>
        </w:tc>
        <w:tc>
          <w:tcPr>
            <w:tcW w:w="1559" w:type="dxa"/>
            <w:shd w:val="clear" w:color="auto" w:fill="auto"/>
            <w:vAlign w:val="center"/>
          </w:tcPr>
          <w:p w:rsidR="00F3668C" w:rsidRPr="00F056A1" w:rsidRDefault="00F3668C" w:rsidP="00F3668C">
            <w:pPr>
              <w:pStyle w:val="af1"/>
              <w:snapToGrid w:val="0"/>
              <w:ind w:firstLine="472"/>
            </w:pPr>
            <w:r w:rsidRPr="00F056A1">
              <w:rPr>
                <w:rFonts w:hint="eastAsia"/>
              </w:rPr>
              <w:t>5</w:t>
            </w:r>
          </w:p>
        </w:tc>
        <w:tc>
          <w:tcPr>
            <w:tcW w:w="1450" w:type="dxa"/>
            <w:shd w:val="clear" w:color="auto" w:fill="auto"/>
            <w:vAlign w:val="center"/>
          </w:tcPr>
          <w:p w:rsidR="00F3668C" w:rsidRPr="00F056A1" w:rsidRDefault="00F3668C" w:rsidP="00F3668C">
            <w:pPr>
              <w:pStyle w:val="af1"/>
              <w:snapToGrid w:val="0"/>
              <w:ind w:firstLine="472"/>
            </w:pPr>
            <w:r w:rsidRPr="00F056A1">
              <w:rPr>
                <w:rFonts w:hint="eastAsia"/>
              </w:rPr>
              <w:t>90</w:t>
            </w:r>
          </w:p>
        </w:tc>
      </w:tr>
      <w:tr w:rsidR="00F056A1" w:rsidRPr="00F056A1" w:rsidTr="00B4238A">
        <w:trPr>
          <w:trHeight w:val="625"/>
        </w:trPr>
        <w:tc>
          <w:tcPr>
            <w:tcW w:w="1982" w:type="dxa"/>
            <w:shd w:val="clear" w:color="auto" w:fill="D9D9D9"/>
            <w:vAlign w:val="center"/>
          </w:tcPr>
          <w:p w:rsidR="00F3668C" w:rsidRPr="00F056A1" w:rsidRDefault="00F3668C" w:rsidP="00F3668C">
            <w:pPr>
              <w:pStyle w:val="af1"/>
              <w:snapToGrid w:val="0"/>
            </w:pPr>
            <w:r w:rsidRPr="00F056A1">
              <w:rPr>
                <w:rFonts w:hint="eastAsia"/>
              </w:rPr>
              <w:t>總企業數</w:t>
            </w:r>
          </w:p>
        </w:tc>
        <w:tc>
          <w:tcPr>
            <w:tcW w:w="1704" w:type="dxa"/>
            <w:shd w:val="clear" w:color="auto" w:fill="D9D9D9"/>
            <w:vAlign w:val="center"/>
          </w:tcPr>
          <w:p w:rsidR="00F3668C" w:rsidRPr="00F056A1" w:rsidRDefault="00F3668C" w:rsidP="00F3668C">
            <w:pPr>
              <w:pStyle w:val="af1"/>
              <w:snapToGrid w:val="0"/>
              <w:ind w:firstLine="472"/>
              <w:rPr>
                <w:kern w:val="2"/>
                <w:szCs w:val="24"/>
              </w:rPr>
            </w:pPr>
            <w:r w:rsidRPr="00F056A1">
              <w:rPr>
                <w:rFonts w:hint="eastAsia"/>
                <w:kern w:val="2"/>
                <w:szCs w:val="24"/>
                <w:lang w:eastAsia="ja-JP"/>
              </w:rPr>
              <w:t>1,686</w:t>
            </w:r>
          </w:p>
        </w:tc>
        <w:tc>
          <w:tcPr>
            <w:tcW w:w="1559" w:type="dxa"/>
            <w:shd w:val="clear" w:color="auto" w:fill="D9D9D9"/>
            <w:vAlign w:val="center"/>
          </w:tcPr>
          <w:p w:rsidR="00F3668C" w:rsidRPr="00F056A1" w:rsidRDefault="00F3668C" w:rsidP="00F3668C">
            <w:pPr>
              <w:pStyle w:val="af1"/>
              <w:snapToGrid w:val="0"/>
              <w:ind w:firstLine="472"/>
            </w:pPr>
            <w:r w:rsidRPr="00F056A1">
              <w:rPr>
                <w:rFonts w:hint="eastAsia"/>
              </w:rPr>
              <w:t>118</w:t>
            </w:r>
          </w:p>
        </w:tc>
        <w:tc>
          <w:tcPr>
            <w:tcW w:w="1559" w:type="dxa"/>
            <w:shd w:val="clear" w:color="auto" w:fill="D9D9D9"/>
            <w:vAlign w:val="center"/>
          </w:tcPr>
          <w:p w:rsidR="00F3668C" w:rsidRPr="00F056A1" w:rsidRDefault="00F3668C" w:rsidP="00F3668C">
            <w:pPr>
              <w:pStyle w:val="af1"/>
              <w:snapToGrid w:val="0"/>
              <w:ind w:firstLine="472"/>
            </w:pPr>
            <w:r w:rsidRPr="00F056A1">
              <w:rPr>
                <w:rFonts w:hint="eastAsia"/>
              </w:rPr>
              <w:t>19</w:t>
            </w:r>
          </w:p>
        </w:tc>
        <w:tc>
          <w:tcPr>
            <w:tcW w:w="1450" w:type="dxa"/>
            <w:shd w:val="clear" w:color="auto" w:fill="D9D9D9"/>
            <w:vAlign w:val="center"/>
          </w:tcPr>
          <w:p w:rsidR="00F3668C" w:rsidRPr="00F056A1" w:rsidRDefault="00F3668C" w:rsidP="00F3668C">
            <w:pPr>
              <w:pStyle w:val="af1"/>
              <w:snapToGrid w:val="0"/>
              <w:ind w:firstLine="472"/>
            </w:pPr>
            <w:r w:rsidRPr="00F056A1">
              <w:rPr>
                <w:rFonts w:hint="eastAsia"/>
              </w:rPr>
              <w:t>1,823</w:t>
            </w:r>
          </w:p>
        </w:tc>
      </w:tr>
    </w:tbl>
    <w:p w:rsidR="00F3668C" w:rsidRPr="00F056A1" w:rsidRDefault="00F3668C" w:rsidP="00F3668C">
      <w:pPr>
        <w:pStyle w:val="af1"/>
        <w:snapToGrid w:val="0"/>
        <w:ind w:left="709" w:hangingChars="300" w:hanging="709"/>
        <w:jc w:val="left"/>
      </w:pPr>
      <w:r w:rsidRPr="00F056A1">
        <w:rPr>
          <w:rFonts w:hint="eastAsia"/>
        </w:rPr>
        <w:t>備註：微型及小型企業最多僱用人數為</w:t>
      </w:r>
      <w:r w:rsidRPr="00F056A1">
        <w:rPr>
          <w:rFonts w:hint="eastAsia"/>
        </w:rPr>
        <w:t>19</w:t>
      </w:r>
      <w:r w:rsidRPr="00F056A1">
        <w:rPr>
          <w:rFonts w:hint="eastAsia"/>
        </w:rPr>
        <w:t>人、中型僱用人數為</w:t>
      </w:r>
      <w:r w:rsidRPr="00F056A1">
        <w:rPr>
          <w:rFonts w:hint="eastAsia"/>
        </w:rPr>
        <w:t>20~99</w:t>
      </w:r>
      <w:r w:rsidRPr="00F056A1">
        <w:rPr>
          <w:rFonts w:hint="eastAsia"/>
        </w:rPr>
        <w:t>人、大型僱用人數為</w:t>
      </w:r>
      <w:r w:rsidRPr="00F056A1">
        <w:rPr>
          <w:rFonts w:hint="eastAsia"/>
        </w:rPr>
        <w:t>100</w:t>
      </w:r>
      <w:r w:rsidRPr="00F056A1">
        <w:rPr>
          <w:rFonts w:hint="eastAsia"/>
        </w:rPr>
        <w:t>人以上。</w:t>
      </w:r>
    </w:p>
    <w:p w:rsidR="00F3668C" w:rsidRPr="00F056A1" w:rsidRDefault="00F3668C" w:rsidP="00F3668C">
      <w:pPr>
        <w:pStyle w:val="af1"/>
        <w:snapToGrid w:val="0"/>
        <w:ind w:left="709" w:hangingChars="300" w:hanging="709"/>
        <w:jc w:val="left"/>
      </w:pPr>
      <w:r w:rsidRPr="00F056A1">
        <w:rPr>
          <w:rFonts w:hint="eastAsia"/>
        </w:rPr>
        <w:t>資料來源：烏拉圭投資暨出口促進機構（</w:t>
      </w:r>
      <w:r w:rsidRPr="00F056A1">
        <w:rPr>
          <w:rFonts w:hint="eastAsia"/>
        </w:rPr>
        <w:t>Uruguay XXI</w:t>
      </w:r>
      <w:r w:rsidRPr="00F056A1">
        <w:rPr>
          <w:rFonts w:hint="eastAsia"/>
        </w:rPr>
        <w:t>）</w:t>
      </w:r>
    </w:p>
    <w:p w:rsidR="00C17964" w:rsidRPr="00F056A1" w:rsidRDefault="00D13526" w:rsidP="00B4238A">
      <w:pPr>
        <w:pStyle w:val="aa"/>
        <w:ind w:left="945" w:hanging="709"/>
        <w:rPr>
          <w:lang w:val="en-US"/>
        </w:rPr>
      </w:pPr>
      <w:r w:rsidRPr="00F056A1">
        <w:lastRenderedPageBreak/>
        <w:t>（四）</w:t>
      </w:r>
      <w:r w:rsidRPr="00F056A1">
        <w:tab/>
      </w:r>
      <w:r w:rsidR="00C17964" w:rsidRPr="00F056A1">
        <w:rPr>
          <w:rFonts w:hint="eastAsia"/>
          <w:lang w:val="en-US" w:eastAsia="ja-JP"/>
        </w:rPr>
        <w:t>綠色氫能</w:t>
      </w:r>
    </w:p>
    <w:p w:rsidR="00C17964" w:rsidRPr="00F056A1" w:rsidRDefault="00D23E71" w:rsidP="00B4238A">
      <w:pPr>
        <w:pStyle w:val="ae"/>
        <w:ind w:left="1417" w:hanging="472"/>
      </w:pPr>
      <w:r w:rsidRPr="00F056A1">
        <w:t>１、</w:t>
      </w:r>
      <w:r w:rsidR="00C17964" w:rsidRPr="00F056A1">
        <w:rPr>
          <w:rFonts w:hint="eastAsia"/>
        </w:rPr>
        <w:t>2023</w:t>
      </w:r>
      <w:r w:rsidR="00C17964" w:rsidRPr="00F056A1">
        <w:rPr>
          <w:rFonts w:hint="eastAsia"/>
        </w:rPr>
        <w:t>年烏拉圭綠色氫能產業表現亮眼，共有</w:t>
      </w:r>
      <w:r w:rsidR="00C17964" w:rsidRPr="00F056A1">
        <w:rPr>
          <w:rFonts w:hint="eastAsia"/>
        </w:rPr>
        <w:t>4</w:t>
      </w:r>
      <w:r w:rsidR="00C17964" w:rsidRPr="00F056A1">
        <w:rPr>
          <w:rFonts w:hint="eastAsia"/>
        </w:rPr>
        <w:t>項投資案獲得政府核准，並預計於</w:t>
      </w:r>
      <w:r w:rsidR="00C17964" w:rsidRPr="00F056A1">
        <w:rPr>
          <w:rFonts w:hint="eastAsia"/>
        </w:rPr>
        <w:t>2024</w:t>
      </w:r>
      <w:r w:rsidR="00C17964" w:rsidRPr="00F056A1">
        <w:rPr>
          <w:rFonts w:hint="eastAsia"/>
        </w:rPr>
        <w:t>年啟動。烏國盼能</w:t>
      </w:r>
      <w:r w:rsidR="00C17964" w:rsidRPr="00F056A1">
        <w:t>走在地球友善能源前</w:t>
      </w:r>
      <w:r w:rsidR="00C17964" w:rsidRPr="00F056A1">
        <w:rPr>
          <w:rFonts w:hint="eastAsia"/>
        </w:rPr>
        <w:t>緣</w:t>
      </w:r>
      <w:r w:rsidR="00C17964" w:rsidRPr="00F056A1">
        <w:t>並引領浪潮，樹立產業新標竿</w:t>
      </w:r>
      <w:r w:rsidR="00C17964" w:rsidRPr="00F056A1">
        <w:rPr>
          <w:rFonts w:hint="eastAsia"/>
        </w:rPr>
        <w:t>，惟須面臨本年總統大選可能帶來的變數。烏拉圭目標在於將綠氫出口至歐洲地區，尤其德國，由於俄烏戰爭導致能源及燃料缺乏，德國陷入</w:t>
      </w:r>
      <w:r w:rsidR="00C17964" w:rsidRPr="00F056A1">
        <w:t>複雜且困難</w:t>
      </w:r>
      <w:r w:rsidR="00C17964" w:rsidRPr="00F056A1">
        <w:rPr>
          <w:rFonts w:hint="eastAsia"/>
        </w:rPr>
        <w:t>局勢。另，烏拉圭再生能源協會</w:t>
      </w:r>
      <w:r w:rsidR="00407878" w:rsidRPr="00F056A1">
        <w:rPr>
          <w:rFonts w:hint="eastAsia"/>
        </w:rPr>
        <w:t>（</w:t>
      </w:r>
      <w:r w:rsidR="00C17964" w:rsidRPr="00F056A1">
        <w:rPr>
          <w:rFonts w:hint="eastAsia"/>
        </w:rPr>
        <w:t>AUDER</w:t>
      </w:r>
      <w:r w:rsidR="00407878" w:rsidRPr="00F056A1">
        <w:rPr>
          <w:rFonts w:hint="eastAsia"/>
        </w:rPr>
        <w:t>）</w:t>
      </w:r>
      <w:r w:rsidR="00C17964" w:rsidRPr="00F056A1">
        <w:rPr>
          <w:rFonts w:hint="eastAsia"/>
        </w:rPr>
        <w:t>會長</w:t>
      </w:r>
      <w:r w:rsidR="00C17964" w:rsidRPr="00F056A1">
        <w:rPr>
          <w:rFonts w:hint="eastAsia"/>
        </w:rPr>
        <w:t>Marcelo MULA</w:t>
      </w:r>
      <w:r w:rsidR="00C17964" w:rsidRPr="00F056A1">
        <w:rPr>
          <w:rFonts w:hint="eastAsia"/>
        </w:rPr>
        <w:t>表示，美國也對烏拉圭生產綠氫投資感到興趣。報導指出，除了烏拉圭，拉丁美洲沒有任何國家生產綠色氫能。</w:t>
      </w:r>
    </w:p>
    <w:p w:rsidR="00D13526" w:rsidRPr="00F056A1" w:rsidRDefault="00EA25D8" w:rsidP="00B4238A">
      <w:pPr>
        <w:pStyle w:val="ae"/>
        <w:ind w:left="1417" w:hanging="472"/>
      </w:pPr>
      <w:r w:rsidRPr="00F056A1">
        <w:t>２</w:t>
      </w:r>
      <w:r w:rsidR="00C17964" w:rsidRPr="00F056A1">
        <w:rPr>
          <w:rFonts w:hint="eastAsia"/>
        </w:rPr>
        <w:t>、</w:t>
      </w:r>
      <w:r w:rsidR="00C17964" w:rsidRPr="00F056A1">
        <w:rPr>
          <w:rFonts w:hint="eastAsia"/>
        </w:rPr>
        <w:t>2024</w:t>
      </w:r>
      <w:r w:rsidR="00C17964" w:rsidRPr="00F056A1">
        <w:rPr>
          <w:rFonts w:hint="eastAsia"/>
        </w:rPr>
        <w:t>年適逢烏國總統大選年，各政黨將聚焦選戰，恐影響綠氫發展進程。</w:t>
      </w:r>
      <w:r w:rsidR="00C17964" w:rsidRPr="00F056A1">
        <w:t>近期甫成立之烏拉圭氫能協會</w:t>
      </w:r>
      <w:r w:rsidR="00407878" w:rsidRPr="00F056A1">
        <w:t>（</w:t>
      </w:r>
      <w:r w:rsidR="00C17964" w:rsidRPr="00F056A1">
        <w:rPr>
          <w:rFonts w:hint="eastAsia"/>
        </w:rPr>
        <w:t>Asociaci</w:t>
      </w:r>
      <w:r w:rsidR="00C17964" w:rsidRPr="00F056A1">
        <w:t>ó</w:t>
      </w:r>
      <w:r w:rsidR="00C17964" w:rsidRPr="00F056A1">
        <w:rPr>
          <w:rFonts w:hint="eastAsia"/>
        </w:rPr>
        <w:t>n</w:t>
      </w:r>
      <w:r w:rsidR="00C17964" w:rsidRPr="00F056A1">
        <w:t xml:space="preserve"> Uruguaya de Hidrógeno</w:t>
      </w:r>
      <w:r w:rsidR="00407878" w:rsidRPr="00F056A1">
        <w:t>）</w:t>
      </w:r>
      <w:r w:rsidR="00C17964" w:rsidRPr="00F056A1">
        <w:rPr>
          <w:rFonts w:hint="eastAsia"/>
        </w:rPr>
        <w:t>刻正推動</w:t>
      </w:r>
      <w:r w:rsidR="00C17964" w:rsidRPr="00F056A1">
        <w:t>簽署一項</w:t>
      </w:r>
      <w:r w:rsidR="00C17964" w:rsidRPr="00F056A1">
        <w:rPr>
          <w:rFonts w:hint="eastAsia"/>
        </w:rPr>
        <w:t>「</w:t>
      </w:r>
      <w:r w:rsidR="00C17964" w:rsidRPr="00F056A1">
        <w:t>2040</w:t>
      </w:r>
      <w:r w:rsidR="00C17964" w:rsidRPr="00F056A1">
        <w:t>年綠氫發展路徑圖</w:t>
      </w:r>
      <w:r w:rsidR="00C17964" w:rsidRPr="00F056A1">
        <w:rPr>
          <w:rFonts w:hint="eastAsia"/>
        </w:rPr>
        <w:t>」</w:t>
      </w:r>
      <w:r w:rsidR="00C17964" w:rsidRPr="00F056A1">
        <w:t>協議，盼由各政黨簽署，以確保國家政策支持綠氫產業發展，同時穩定投資者信心。</w:t>
      </w:r>
      <w:r w:rsidR="00C17964" w:rsidRPr="00F056A1">
        <w:rPr>
          <w:rFonts w:hint="eastAsia"/>
        </w:rPr>
        <w:t>然而，是否能取得各黨共識完成協議簽署，仍存在諸多不確定因素。</w:t>
      </w:r>
    </w:p>
    <w:p w:rsidR="00D13526" w:rsidRPr="00F056A1" w:rsidRDefault="00D13526" w:rsidP="00D13526">
      <w:pPr>
        <w:pStyle w:val="aa"/>
        <w:ind w:left="945" w:hanging="709"/>
      </w:pPr>
      <w:r w:rsidRPr="00F056A1">
        <w:t>（五）</w:t>
      </w:r>
      <w:r w:rsidRPr="00F056A1">
        <w:tab/>
      </w:r>
      <w:r w:rsidRPr="00F056A1">
        <w:t>汽車製造</w:t>
      </w:r>
    </w:p>
    <w:p w:rsidR="00896089" w:rsidRPr="00F056A1" w:rsidRDefault="00D13526" w:rsidP="00896089">
      <w:pPr>
        <w:pStyle w:val="ae"/>
        <w:ind w:left="1417" w:hanging="472"/>
        <w:rPr>
          <w:lang w:eastAsia="zh-TW"/>
        </w:rPr>
      </w:pPr>
      <w:r w:rsidRPr="00F056A1">
        <w:t>１、烏拉圭在汽車裝配和汽車零件製造已有多家汽車組裝廠和汽車零配件生產廠商，結合烏國本土企業及外資廠商。目前，烏拉圭有超過</w:t>
      </w:r>
      <w:r w:rsidRPr="00F056A1">
        <w:t>45</w:t>
      </w:r>
      <w:r w:rsidRPr="00F056A1">
        <w:t>家相關企業，其中有幾家具備國際認證資格。</w:t>
      </w:r>
    </w:p>
    <w:p w:rsidR="00896089" w:rsidRPr="00F056A1" w:rsidRDefault="00D13526" w:rsidP="00B4238A">
      <w:pPr>
        <w:pStyle w:val="ae"/>
        <w:ind w:left="1417" w:hanging="472"/>
        <w:rPr>
          <w:lang w:eastAsia="zh-TW"/>
        </w:rPr>
      </w:pPr>
      <w:r w:rsidRPr="00F056A1">
        <w:t>２、</w:t>
      </w:r>
      <w:r w:rsidR="00896089" w:rsidRPr="00F056A1">
        <w:t>根據烏拉圭汽車商業同業協會</w:t>
      </w:r>
      <w:r w:rsidR="00407878" w:rsidRPr="00F056A1">
        <w:t>（</w:t>
      </w:r>
      <w:r w:rsidR="00896089" w:rsidRPr="00F056A1">
        <w:t>ACAU</w:t>
      </w:r>
      <w:r w:rsidR="00407878" w:rsidRPr="00F056A1">
        <w:t>）</w:t>
      </w:r>
      <w:r w:rsidR="00896089" w:rsidRPr="00F056A1">
        <w:t>統計，</w:t>
      </w:r>
      <w:r w:rsidR="00896089" w:rsidRPr="00F056A1">
        <w:t>2023</w:t>
      </w:r>
      <w:r w:rsidR="00896089" w:rsidRPr="00F056A1">
        <w:t>年烏國車輛總銷量為</w:t>
      </w:r>
      <w:r w:rsidR="00896089" w:rsidRPr="00F056A1">
        <w:t>6</w:t>
      </w:r>
      <w:r w:rsidR="00896089" w:rsidRPr="00F056A1">
        <w:t>萬</w:t>
      </w:r>
      <w:r w:rsidR="00896089" w:rsidRPr="00F056A1">
        <w:t>487</w:t>
      </w:r>
      <w:r w:rsidR="00896089" w:rsidRPr="00F056A1">
        <w:t>輛，較</w:t>
      </w:r>
      <w:r w:rsidR="00896089" w:rsidRPr="00F056A1">
        <w:t>2022</w:t>
      </w:r>
      <w:r w:rsidR="00896089" w:rsidRPr="00F056A1">
        <w:t>年</w:t>
      </w:r>
      <w:r w:rsidR="00896089" w:rsidRPr="00F056A1">
        <w:t>5</w:t>
      </w:r>
      <w:r w:rsidR="00896089" w:rsidRPr="00F056A1">
        <w:t>萬</w:t>
      </w:r>
      <w:r w:rsidR="00896089" w:rsidRPr="00F056A1">
        <w:t>5,056</w:t>
      </w:r>
      <w:r w:rsidR="00896089" w:rsidRPr="00F056A1">
        <w:t>輛成長</w:t>
      </w:r>
      <w:r w:rsidR="00896089" w:rsidRPr="00F056A1">
        <w:t>10%</w:t>
      </w:r>
      <w:r w:rsidR="00896089" w:rsidRPr="00F056A1">
        <w:t>。其中去年熱門銷售車款為轎車</w:t>
      </w:r>
      <w:r w:rsidR="00896089" w:rsidRPr="00F056A1">
        <w:rPr>
          <w:rFonts w:hint="eastAsia"/>
        </w:rPr>
        <w:t>，占總銷售的</w:t>
      </w:r>
      <w:r w:rsidR="00896089" w:rsidRPr="00F056A1">
        <w:rPr>
          <w:rFonts w:hint="eastAsia"/>
        </w:rPr>
        <w:t>41%</w:t>
      </w:r>
      <w:r w:rsidR="00896089" w:rsidRPr="00F056A1">
        <w:rPr>
          <w:rFonts w:hint="eastAsia"/>
        </w:rPr>
        <w:t>，其次為</w:t>
      </w:r>
      <w:r w:rsidR="00896089" w:rsidRPr="00F056A1">
        <w:t>輕型貨車</w:t>
      </w:r>
      <w:r w:rsidR="00407878" w:rsidRPr="00F056A1">
        <w:t>（</w:t>
      </w:r>
      <w:r w:rsidR="00896089" w:rsidRPr="00F056A1">
        <w:t>32%</w:t>
      </w:r>
      <w:r w:rsidR="00407878" w:rsidRPr="00F056A1">
        <w:t>）</w:t>
      </w:r>
      <w:r w:rsidR="00896089" w:rsidRPr="00F056A1">
        <w:t>、運動休旅車</w:t>
      </w:r>
      <w:r w:rsidR="00407878" w:rsidRPr="00F056A1">
        <w:t>（</w:t>
      </w:r>
      <w:r w:rsidR="00896089" w:rsidRPr="00F056A1">
        <w:t>SUV</w:t>
      </w:r>
      <w:r w:rsidR="00896089" w:rsidRPr="00F056A1">
        <w:t>，</w:t>
      </w:r>
      <w:r w:rsidR="00896089" w:rsidRPr="00F056A1">
        <w:t>2</w:t>
      </w:r>
      <w:r w:rsidR="00896089" w:rsidRPr="00F056A1">
        <w:rPr>
          <w:rFonts w:hint="eastAsia"/>
        </w:rPr>
        <w:t>1%</w:t>
      </w:r>
      <w:r w:rsidR="00407878" w:rsidRPr="00F056A1">
        <w:rPr>
          <w:rFonts w:hint="eastAsia"/>
        </w:rPr>
        <w:t>）</w:t>
      </w:r>
      <w:r w:rsidR="00896089" w:rsidRPr="00F056A1">
        <w:t>、卡車</w:t>
      </w:r>
      <w:r w:rsidR="00407878" w:rsidRPr="00F056A1">
        <w:rPr>
          <w:rFonts w:hint="eastAsia"/>
        </w:rPr>
        <w:t>（</w:t>
      </w:r>
      <w:r w:rsidR="00896089" w:rsidRPr="00F056A1">
        <w:rPr>
          <w:rFonts w:hint="eastAsia"/>
        </w:rPr>
        <w:t>5%</w:t>
      </w:r>
      <w:r w:rsidR="00407878" w:rsidRPr="00F056A1">
        <w:rPr>
          <w:rFonts w:hint="eastAsia"/>
        </w:rPr>
        <w:t>）</w:t>
      </w:r>
      <w:r w:rsidR="00896089" w:rsidRPr="00F056A1">
        <w:rPr>
          <w:rFonts w:hint="eastAsia"/>
        </w:rPr>
        <w:t>、</w:t>
      </w:r>
      <w:r w:rsidR="00896089" w:rsidRPr="00F056A1">
        <w:t>小巴</w:t>
      </w:r>
      <w:r w:rsidR="00896089" w:rsidRPr="00F056A1">
        <w:rPr>
          <w:rFonts w:hint="eastAsia"/>
        </w:rPr>
        <w:t>及</w:t>
      </w:r>
      <w:r w:rsidR="00896089" w:rsidRPr="00F056A1">
        <w:t>大巴。</w:t>
      </w:r>
    </w:p>
    <w:p w:rsidR="00896089" w:rsidRPr="00F056A1" w:rsidRDefault="00B4238A" w:rsidP="00B4238A">
      <w:pPr>
        <w:pStyle w:val="ae"/>
        <w:ind w:left="1417" w:hanging="472"/>
        <w:rPr>
          <w:lang w:eastAsia="zh-TW"/>
        </w:rPr>
      </w:pPr>
      <w:r w:rsidRPr="00F056A1">
        <w:rPr>
          <w:rFonts w:hint="eastAsia"/>
          <w:lang w:eastAsia="zh-TW"/>
        </w:rPr>
        <w:t>３</w:t>
      </w:r>
      <w:r w:rsidR="00896089" w:rsidRPr="00F056A1">
        <w:rPr>
          <w:rFonts w:hint="eastAsia"/>
          <w:lang w:eastAsia="zh-TW"/>
        </w:rPr>
        <w:t>、</w:t>
      </w:r>
      <w:r w:rsidR="00896089" w:rsidRPr="00F056A1">
        <w:t>烏拉圭在全球交通及能源轉型方面地位日益提高，電動車銷量於近</w:t>
      </w:r>
      <w:r w:rsidR="00896089" w:rsidRPr="00F056A1">
        <w:t>4</w:t>
      </w:r>
      <w:r w:rsidR="00896089" w:rsidRPr="00F056A1">
        <w:t>年內成長高達</w:t>
      </w:r>
      <w:r w:rsidR="00896089" w:rsidRPr="00F056A1">
        <w:t>5</w:t>
      </w:r>
      <w:r w:rsidR="00896089" w:rsidRPr="00F056A1">
        <w:t>倍，烏國工業、能源及礦業部</w:t>
      </w:r>
      <w:r w:rsidR="00407878" w:rsidRPr="00F056A1">
        <w:t>（</w:t>
      </w:r>
      <w:r w:rsidR="00896089" w:rsidRPr="00F056A1">
        <w:t>MIEM</w:t>
      </w:r>
      <w:r w:rsidR="00407878" w:rsidRPr="00F056A1">
        <w:t>）</w:t>
      </w:r>
      <w:r w:rsidR="00896089" w:rsidRPr="00F056A1">
        <w:t>電力能源處</w:t>
      </w:r>
      <w:r w:rsidR="00896089" w:rsidRPr="00F056A1">
        <w:lastRenderedPageBreak/>
        <w:t>主任</w:t>
      </w:r>
      <w:r w:rsidR="00896089" w:rsidRPr="00F056A1">
        <w:t>Christian Nieves</w:t>
      </w:r>
      <w:r w:rsidR="00896089" w:rsidRPr="00F056A1">
        <w:t>表示，與該區域其他國家相比，烏國能源轉型及電動車發展處於領先地位，自</w:t>
      </w:r>
      <w:r w:rsidR="00896089" w:rsidRPr="00F056A1">
        <w:t>2020</w:t>
      </w:r>
      <w:r w:rsidR="00896089" w:rsidRPr="00F056A1">
        <w:t>年迄今，純電動車銷量增加</w:t>
      </w:r>
      <w:r w:rsidR="00896089" w:rsidRPr="00F056A1">
        <w:t>5</w:t>
      </w:r>
      <w:r w:rsidR="00896089" w:rsidRPr="00F056A1">
        <w:t>倍，同時國內有超過</w:t>
      </w:r>
      <w:r w:rsidR="00896089" w:rsidRPr="00F056A1">
        <w:t>7,000</w:t>
      </w:r>
      <w:r w:rsidR="00896089" w:rsidRPr="00F056A1">
        <w:t>輛插電式混合動力車，未來國內電動卡車及電動公共巴士亦將持續增加。</w:t>
      </w:r>
    </w:p>
    <w:p w:rsidR="00BD589B" w:rsidRPr="00F056A1" w:rsidRDefault="00896089" w:rsidP="00B4238A">
      <w:pPr>
        <w:pStyle w:val="af0"/>
        <w:ind w:left="1417" w:firstLine="472"/>
        <w:rPr>
          <w:lang w:eastAsia="zh-TW"/>
        </w:rPr>
      </w:pPr>
      <w:r w:rsidRPr="00F056A1">
        <w:t>電動車使用之鋰電池隨著科技發展將持續優化，為因應未來電動車汰換趨勢以及鋰電池可能造成之意外事故或火災等，烏國工業、能源及礦業部將針對相關部門進行培訓；有關未來廢棄鋰電池處理，烏國刻正研究廢棄電池二次使用之可能性，並擬定相關法規及配套措施。</w:t>
      </w:r>
    </w:p>
    <w:p w:rsidR="00BD589B" w:rsidRPr="00F056A1" w:rsidRDefault="00896089" w:rsidP="00B4238A">
      <w:pPr>
        <w:pStyle w:val="af0"/>
        <w:ind w:left="1417" w:firstLine="472"/>
        <w:rPr>
          <w:lang w:eastAsia="zh-TW"/>
        </w:rPr>
      </w:pPr>
      <w:r w:rsidRPr="00F056A1">
        <w:t>烏拉圭與哥斯大黎加均為中南美洲電動車銷售比率最高之國家，依據本</w:t>
      </w:r>
      <w:r w:rsidR="00407878" w:rsidRPr="00F056A1">
        <w:t>（</w:t>
      </w:r>
      <w:r w:rsidRPr="00F056A1">
        <w:t>2024</w:t>
      </w:r>
      <w:r w:rsidR="00407878" w:rsidRPr="00F056A1">
        <w:t>）</w:t>
      </w:r>
      <w:r w:rsidRPr="00F056A1">
        <w:t>年初烏拉圭汽車貿易協會</w:t>
      </w:r>
      <w:r w:rsidR="00407878" w:rsidRPr="00F056A1">
        <w:t>（</w:t>
      </w:r>
      <w:r w:rsidRPr="00F056A1">
        <w:t>ACAU</w:t>
      </w:r>
      <w:r w:rsidR="00407878" w:rsidRPr="00F056A1">
        <w:t>）</w:t>
      </w:r>
      <w:r w:rsidRPr="00F056A1">
        <w:t>公</w:t>
      </w:r>
      <w:r w:rsidR="00407878" w:rsidRPr="00F056A1">
        <w:t>布</w:t>
      </w:r>
      <w:r w:rsidRPr="00F056A1">
        <w:t>之數據顯示，</w:t>
      </w:r>
      <w:r w:rsidRPr="00F056A1">
        <w:t>2023</w:t>
      </w:r>
      <w:r w:rsidRPr="00F056A1">
        <w:t>年電動車銷量較</w:t>
      </w:r>
      <w:r w:rsidRPr="00F056A1">
        <w:t>2022</w:t>
      </w:r>
      <w:r w:rsidRPr="00F056A1">
        <w:t>年成長</w:t>
      </w:r>
      <w:r w:rsidRPr="00F056A1">
        <w:t>80.92%</w:t>
      </w:r>
      <w:r w:rsidRPr="00F056A1">
        <w:t>。</w:t>
      </w:r>
      <w:r w:rsidRPr="00F056A1">
        <w:t>ACAU</w:t>
      </w:r>
      <w:r w:rsidRPr="00F056A1">
        <w:t>顧問</w:t>
      </w:r>
      <w:r w:rsidRPr="00F056A1">
        <w:t>Juan Miguel Santalla</w:t>
      </w:r>
      <w:r w:rsidRPr="00F056A1">
        <w:t>表示，由於烏國及哥國均為小國，在基礎建設及設置充電樁方面發展快速，以烏國為例，境內相距最遠地點距離為</w:t>
      </w:r>
      <w:r w:rsidRPr="00F056A1">
        <w:t>570</w:t>
      </w:r>
      <w:r w:rsidRPr="00F056A1">
        <w:t>公里，目前烏國國家發電廠及輸電管理局</w:t>
      </w:r>
      <w:r w:rsidR="00407878" w:rsidRPr="00F056A1">
        <w:t>（</w:t>
      </w:r>
      <w:r w:rsidRPr="00F056A1">
        <w:t>UTE</w:t>
      </w:r>
      <w:r w:rsidR="00407878" w:rsidRPr="00F056A1">
        <w:t>）</w:t>
      </w:r>
      <w:r w:rsidRPr="00F056A1">
        <w:t>已安裝近</w:t>
      </w:r>
      <w:r w:rsidRPr="00F056A1">
        <w:t>300</w:t>
      </w:r>
      <w:r w:rsidRPr="00F056A1">
        <w:t>個充電樁，預計未來國內道路行駛每</w:t>
      </w:r>
      <w:r w:rsidRPr="00F056A1">
        <w:t>50</w:t>
      </w:r>
      <w:r w:rsidRPr="00F056A1">
        <w:t>公里將設有一個充電樁。此外，由於烏國國內超過</w:t>
      </w:r>
      <w:r w:rsidRPr="00F056A1">
        <w:t>90%</w:t>
      </w:r>
      <w:r w:rsidRPr="00F056A1">
        <w:t>電力來自再生能源發電，若將國內燃油車全面汰換為電動車，仍可供應所需電力，因此電動車有望為烏國能源轉型及產業發展帶來歷史性機遇。</w:t>
      </w:r>
    </w:p>
    <w:p w:rsidR="00D13526" w:rsidRPr="00F056A1" w:rsidRDefault="00896089" w:rsidP="00B4238A">
      <w:pPr>
        <w:pStyle w:val="af0"/>
        <w:ind w:left="1417" w:firstLine="472"/>
        <w:rPr>
          <w:lang w:eastAsia="zh-TW"/>
        </w:rPr>
      </w:pPr>
      <w:r w:rsidRPr="00F056A1">
        <w:t>惟目前對於烏國消費者而言，將傳統燃油車汰換為電動車最大障礙在於購買電動車成本及保險費問題，電動車單價較高，雖後續使用燃油成本為零，但先期購買支出成本高，在保險費部分，傳統燃油車保險為</w:t>
      </w:r>
      <w:r w:rsidRPr="00F056A1">
        <w:t>6</w:t>
      </w:r>
      <w:r w:rsidRPr="00F056A1">
        <w:t>萬披索，電動車保險費則高達</w:t>
      </w:r>
      <w:r w:rsidRPr="00F056A1">
        <w:t>10</w:t>
      </w:r>
      <w:r w:rsidRPr="00F056A1">
        <w:t>萬披索，對於平常非頻繁使用車輛之烏國用戶，購買電動車屬較大投資。</w:t>
      </w:r>
    </w:p>
    <w:p w:rsidR="00B4238A" w:rsidRPr="00F056A1" w:rsidRDefault="00B4238A" w:rsidP="00B4238A">
      <w:pPr>
        <w:pStyle w:val="aa"/>
        <w:ind w:left="945" w:hanging="709"/>
      </w:pPr>
    </w:p>
    <w:p w:rsidR="00C17964" w:rsidRPr="00F056A1" w:rsidRDefault="00C17964" w:rsidP="00B4238A">
      <w:pPr>
        <w:pStyle w:val="aa"/>
        <w:ind w:left="945" w:hanging="709"/>
      </w:pPr>
      <w:r w:rsidRPr="00F056A1">
        <w:lastRenderedPageBreak/>
        <w:t>（六）零售業</w:t>
      </w:r>
    </w:p>
    <w:p w:rsidR="00C17964" w:rsidRPr="00F056A1" w:rsidRDefault="00C17964" w:rsidP="00C17964">
      <w:pPr>
        <w:pStyle w:val="ae"/>
        <w:ind w:left="1417" w:hanging="472"/>
      </w:pPr>
      <w:r w:rsidRPr="00F056A1">
        <w:t>１、烏拉圭經濟在過去</w:t>
      </w:r>
      <w:r w:rsidRPr="00F056A1">
        <w:rPr>
          <w:lang w:eastAsia="zh-TW"/>
        </w:rPr>
        <w:t>15</w:t>
      </w:r>
      <w:r w:rsidRPr="00F056A1">
        <w:t>年持續增長，近</w:t>
      </w:r>
      <w:r w:rsidRPr="00F056A1">
        <w:rPr>
          <w:lang w:eastAsia="zh-TW"/>
        </w:rPr>
        <w:t>10</w:t>
      </w:r>
      <w:r w:rsidRPr="00F056A1">
        <w:t>年烏拉圭年均經濟增長率達到</w:t>
      </w:r>
      <w:r w:rsidRPr="00F056A1">
        <w:rPr>
          <w:lang w:eastAsia="zh-TW"/>
        </w:rPr>
        <w:t>4%</w:t>
      </w:r>
      <w:r w:rsidRPr="00F056A1">
        <w:t>，高於拉丁美洲地區的平均水平。消費者購買力的不斷提升，穩定的政治、經濟和法律環境，吸引重要的國際零售商來烏拉圭尋找機會。同時，烏拉圭稅收優惠政策同樣適用於零售業。旅遊業蓬勃發展也是帶動烏拉圭零售業景氣的一大主因。此外，烏拉圭每平方米的營業額相對拉美其他國家高，增強了零售業投資吸引力。同時，烏拉圭消費者消費的商品範圍擴</w:t>
      </w:r>
      <w:r w:rsidRPr="00F056A1">
        <w:rPr>
          <w:rFonts w:ascii="華康細圓體" w:hAnsi="華康細圓體"/>
        </w:rPr>
        <w:t>大</w:t>
      </w:r>
      <w:r w:rsidRPr="00F056A1">
        <w:rPr>
          <w:rFonts w:ascii="華康細圓體" w:hAnsi="華康細圓體"/>
          <w:lang w:eastAsia="zh-TW"/>
        </w:rPr>
        <w:t>，</w:t>
      </w:r>
      <w:r w:rsidRPr="00F056A1">
        <w:t>過去</w:t>
      </w:r>
      <w:r w:rsidRPr="00F056A1">
        <w:rPr>
          <w:lang w:eastAsia="zh-TW"/>
        </w:rPr>
        <w:t>10</w:t>
      </w:r>
      <w:r w:rsidRPr="00F056A1">
        <w:t>年，烏拉圭私人消費的年平均增長率為</w:t>
      </w:r>
      <w:r w:rsidRPr="00F056A1">
        <w:rPr>
          <w:lang w:eastAsia="zh-TW"/>
        </w:rPr>
        <w:t>5%</w:t>
      </w:r>
      <w:r w:rsidRPr="00F056A1">
        <w:t>，家庭收入和消費持續增長使商業活動和銷售成長強勁。</w:t>
      </w:r>
    </w:p>
    <w:p w:rsidR="00C17964" w:rsidRPr="00F056A1" w:rsidRDefault="00C17964" w:rsidP="00C17964">
      <w:pPr>
        <w:pStyle w:val="ae"/>
        <w:ind w:left="1417" w:hanging="472"/>
      </w:pPr>
      <w:r w:rsidRPr="00F056A1">
        <w:rPr>
          <w:lang w:eastAsia="zh-TW"/>
        </w:rPr>
        <w:t>２</w:t>
      </w:r>
      <w:r w:rsidRPr="00F056A1">
        <w:t>、近年來全球多個重要的鞋服品牌已進入烏拉圭，包括阿迪達斯、</w:t>
      </w:r>
      <w:r w:rsidRPr="00F056A1">
        <w:rPr>
          <w:spacing w:val="-4"/>
          <w:lang w:eastAsia="zh-TW"/>
        </w:rPr>
        <w:t>Forever 21</w:t>
      </w:r>
      <w:r w:rsidRPr="00F056A1">
        <w:rPr>
          <w:spacing w:val="-4"/>
        </w:rPr>
        <w:t>、安德瑪（</w:t>
      </w:r>
      <w:r w:rsidRPr="00F056A1">
        <w:rPr>
          <w:spacing w:val="-4"/>
          <w:lang w:eastAsia="zh-TW"/>
        </w:rPr>
        <w:t>UnderArmour</w:t>
      </w:r>
      <w:r w:rsidRPr="00F056A1">
        <w:rPr>
          <w:spacing w:val="-4"/>
        </w:rPr>
        <w:t>）、魅可（</w:t>
      </w:r>
      <w:r w:rsidRPr="00F056A1">
        <w:rPr>
          <w:spacing w:val="-4"/>
          <w:lang w:eastAsia="zh-TW"/>
        </w:rPr>
        <w:t>MAC</w:t>
      </w:r>
      <w:r w:rsidRPr="00F056A1">
        <w:rPr>
          <w:spacing w:val="-4"/>
        </w:rPr>
        <w:t>）、其樂（</w:t>
      </w:r>
      <w:r w:rsidRPr="00F056A1">
        <w:rPr>
          <w:spacing w:val="-4"/>
          <w:lang w:eastAsia="zh-TW"/>
        </w:rPr>
        <w:t>Clarks</w:t>
      </w:r>
      <w:r w:rsidRPr="00F056A1">
        <w:rPr>
          <w:spacing w:val="-4"/>
        </w:rPr>
        <w:t>）、</w:t>
      </w:r>
      <w:r w:rsidRPr="00F056A1">
        <w:t>奧多（</w:t>
      </w:r>
      <w:r w:rsidRPr="00F056A1">
        <w:rPr>
          <w:lang w:eastAsia="zh-TW"/>
        </w:rPr>
        <w:t>Aldo</w:t>
      </w:r>
      <w:r w:rsidRPr="00F056A1">
        <w:t>）、</w:t>
      </w:r>
      <w:r w:rsidRPr="00F056A1">
        <w:rPr>
          <w:lang w:eastAsia="zh-TW"/>
        </w:rPr>
        <w:t>Sarkany</w:t>
      </w:r>
      <w:r w:rsidRPr="00F056A1">
        <w:rPr>
          <w:lang w:eastAsia="zh-TW"/>
        </w:rPr>
        <w:t>及</w:t>
      </w:r>
      <w:r w:rsidRPr="00F056A1">
        <w:t>瑞典時裝跨國公司</w:t>
      </w:r>
      <w:r w:rsidRPr="00F056A1">
        <w:rPr>
          <w:lang w:eastAsia="zh-TW"/>
        </w:rPr>
        <w:t>H</w:t>
      </w:r>
      <w:r w:rsidRPr="00F056A1">
        <w:t>＆</w:t>
      </w:r>
      <w:r w:rsidRPr="00F056A1">
        <w:rPr>
          <w:lang w:eastAsia="zh-TW"/>
        </w:rPr>
        <w:t>M</w:t>
      </w:r>
      <w:r w:rsidRPr="00F056A1">
        <w:rPr>
          <w:lang w:eastAsia="zh-TW"/>
        </w:rPr>
        <w:t>等。</w:t>
      </w:r>
    </w:p>
    <w:p w:rsidR="00D13526" w:rsidRPr="00F056A1" w:rsidRDefault="00D13526" w:rsidP="00B4238A">
      <w:pPr>
        <w:pStyle w:val="ad"/>
        <w:spacing w:before="257" w:after="257"/>
        <w:ind w:left="632" w:hanging="632"/>
      </w:pPr>
      <w:r w:rsidRPr="00F056A1">
        <w:t>四、經濟概況及展望</w:t>
      </w:r>
    </w:p>
    <w:p w:rsidR="00D13526" w:rsidRPr="00F056A1" w:rsidRDefault="00D13526" w:rsidP="00B4238A">
      <w:pPr>
        <w:ind w:firstLine="472"/>
      </w:pPr>
      <w:r w:rsidRPr="00F056A1">
        <w:t>202</w:t>
      </w:r>
      <w:r w:rsidR="00527EA5" w:rsidRPr="00F056A1">
        <w:t>3</w:t>
      </w:r>
      <w:r w:rsidRPr="00F056A1">
        <w:t>年烏拉圭</w:t>
      </w:r>
      <w:r w:rsidRPr="00F056A1">
        <w:t>GDP</w:t>
      </w:r>
      <w:r w:rsidRPr="00F056A1">
        <w:t>規模約</w:t>
      </w:r>
      <w:r w:rsidRPr="00F056A1">
        <w:t>7</w:t>
      </w:r>
      <w:r w:rsidR="00527EA5" w:rsidRPr="00F056A1">
        <w:t>71</w:t>
      </w:r>
      <w:r w:rsidRPr="00F056A1">
        <w:t>億</w:t>
      </w:r>
      <w:r w:rsidR="00527EA5" w:rsidRPr="00F056A1">
        <w:t>3,100</w:t>
      </w:r>
      <w:r w:rsidR="00527EA5" w:rsidRPr="00F056A1">
        <w:rPr>
          <w:rFonts w:hint="eastAsia"/>
        </w:rPr>
        <w:t>萬</w:t>
      </w:r>
      <w:r w:rsidRPr="00F056A1">
        <w:t>美元，屬於小型經濟體，人均所得約</w:t>
      </w:r>
      <w:r w:rsidR="00527EA5" w:rsidRPr="00F056A1">
        <w:t>2</w:t>
      </w:r>
      <w:r w:rsidRPr="00F056A1">
        <w:t>萬</w:t>
      </w:r>
      <w:r w:rsidR="00527EA5" w:rsidRPr="00F056A1">
        <w:t>2,422</w:t>
      </w:r>
      <w:r w:rsidRPr="00F056A1">
        <w:t>美元，屬世界銀行所稱之中高所得國家，其經濟高度依賴農業以及與南方共同市場的阿根廷與巴西之貿易往來，牛肉與羊毛為烏拉圭傳統兩大出口產品。</w:t>
      </w:r>
      <w:r w:rsidRPr="00F056A1">
        <w:t>202</w:t>
      </w:r>
      <w:r w:rsidR="00527EA5" w:rsidRPr="00F056A1">
        <w:t>3</w:t>
      </w:r>
      <w:r w:rsidRPr="00F056A1">
        <w:t>年烏拉圭商業、住宿及餐飲占</w:t>
      </w:r>
      <w:r w:rsidRPr="00F056A1">
        <w:t>GDP</w:t>
      </w:r>
      <w:r w:rsidRPr="00F056A1">
        <w:t>之</w:t>
      </w:r>
      <w:r w:rsidRPr="00F056A1">
        <w:t>1</w:t>
      </w:r>
      <w:r w:rsidR="00CA3A02" w:rsidRPr="00F056A1">
        <w:t>5</w:t>
      </w:r>
      <w:r w:rsidRPr="00F056A1">
        <w:t>%</w:t>
      </w:r>
      <w:r w:rsidRPr="00F056A1">
        <w:t>，農業占</w:t>
      </w:r>
      <w:r w:rsidRPr="00F056A1">
        <w:t>GDP</w:t>
      </w:r>
      <w:r w:rsidRPr="00F056A1">
        <w:t>之</w:t>
      </w:r>
      <w:r w:rsidR="00CA3A02" w:rsidRPr="00F056A1">
        <w:t>5.8</w:t>
      </w:r>
      <w:r w:rsidRPr="00F056A1">
        <w:t>%</w:t>
      </w:r>
      <w:r w:rsidRPr="00F056A1">
        <w:t>，製造業占</w:t>
      </w:r>
      <w:r w:rsidR="00CA3A02" w:rsidRPr="00F056A1">
        <w:t>9.5</w:t>
      </w:r>
      <w:r w:rsidRPr="00F056A1">
        <w:t>%</w:t>
      </w:r>
      <w:r w:rsidRPr="00F056A1">
        <w:t>，建築業占</w:t>
      </w:r>
      <w:r w:rsidR="00CA3A02" w:rsidRPr="00F056A1">
        <w:t>4.7</w:t>
      </w:r>
      <w:r w:rsidRPr="00F056A1">
        <w:t>%</w:t>
      </w:r>
      <w:r w:rsidRPr="00F056A1">
        <w:t>等。主要農產品包括牛肉、大豆、大米、小麥、乳製品、魚、木材、菸草、葡萄酒等。主要工業有食品加工、電機、運輸設備、石油產品、紡織品、化學製品及飲料等。</w:t>
      </w:r>
    </w:p>
    <w:p w:rsidR="00D13526" w:rsidRPr="00F056A1" w:rsidRDefault="00D13526" w:rsidP="00B4238A">
      <w:pPr>
        <w:pStyle w:val="aa"/>
        <w:ind w:left="945" w:hanging="709"/>
      </w:pPr>
      <w:r w:rsidRPr="00F056A1">
        <w:t>（一）總體經濟：烏拉圭</w:t>
      </w:r>
      <w:r w:rsidRPr="00F056A1">
        <w:t>2017</w:t>
      </w:r>
      <w:r w:rsidRPr="00F056A1">
        <w:t>至</w:t>
      </w:r>
      <w:r w:rsidRPr="00F056A1">
        <w:t>2020</w:t>
      </w:r>
      <w:r w:rsidRPr="00F056A1">
        <w:t>年實質</w:t>
      </w:r>
      <w:r w:rsidRPr="00F056A1">
        <w:t>GDP</w:t>
      </w:r>
      <w:r w:rsidRPr="00F056A1">
        <w:t>成長率分別為</w:t>
      </w:r>
      <w:r w:rsidRPr="00F056A1">
        <w:t>2.6%</w:t>
      </w:r>
      <w:r w:rsidRPr="00F056A1">
        <w:t>、</w:t>
      </w:r>
      <w:r w:rsidRPr="00F056A1">
        <w:t>1.6%</w:t>
      </w:r>
      <w:r w:rsidRPr="00F056A1">
        <w:t>、</w:t>
      </w:r>
      <w:r w:rsidRPr="00F056A1">
        <w:t>0.4%</w:t>
      </w:r>
      <w:r w:rsidRPr="00F056A1">
        <w:t>與</w:t>
      </w:r>
      <w:r w:rsidRPr="00F056A1">
        <w:t>-5.2%</w:t>
      </w:r>
      <w:r w:rsidRPr="00F056A1">
        <w:t>，逐年下降，</w:t>
      </w:r>
      <w:r w:rsidRPr="00F056A1">
        <w:t>2017-2019</w:t>
      </w:r>
      <w:r w:rsidRPr="00F056A1">
        <w:t>年主要係受到氣候乾旱影響農業作物收成，特別是大豆收成以及出口下降，加上主要貿易鄰國巴西經濟不佳</w:t>
      </w:r>
      <w:r w:rsidRPr="00F056A1">
        <w:lastRenderedPageBreak/>
        <w:t>及阿根廷發生債務違約等影響，而阿根廷係烏拉圭外人直接投資與旅遊業主要來源。</w:t>
      </w:r>
      <w:r w:rsidRPr="00F056A1">
        <w:t>2020</w:t>
      </w:r>
      <w:r w:rsidRPr="00F056A1">
        <w:t>年因「嚴重特殊傳染性肺炎」（</w:t>
      </w:r>
      <w:r w:rsidRPr="00F056A1">
        <w:t>COVID-19</w:t>
      </w:r>
      <w:r w:rsidRPr="00F056A1">
        <w:t>）疫情影響，原預期</w:t>
      </w:r>
      <w:r w:rsidRPr="00F056A1">
        <w:t>Luis Lacalle Pou</w:t>
      </w:r>
      <w:r w:rsidRPr="00F056A1">
        <w:t>總統勝選可提振經濟，卻因疫情拖累烏國經濟發展契機。</w:t>
      </w:r>
      <w:r w:rsidRPr="00F056A1">
        <w:t>2021</w:t>
      </w:r>
      <w:r w:rsidRPr="00F056A1">
        <w:t>年烏國經濟反彈復甦，全年經濟成長達</w:t>
      </w:r>
      <w:r w:rsidRPr="00F056A1">
        <w:t>4.4%</w:t>
      </w:r>
      <w:r w:rsidRPr="00F056A1">
        <w:t>，從生產面觀察，所有經濟活動部門普遍成長，其中貿易、住宿、食品與飲料及製造業等部門較為突出。</w:t>
      </w:r>
      <w:r w:rsidRPr="00F056A1">
        <w:t>2022</w:t>
      </w:r>
      <w:r w:rsidRPr="00F056A1">
        <w:t>年整體經濟儘管成長</w:t>
      </w:r>
      <w:r w:rsidRPr="00F056A1">
        <w:t>4.9%</w:t>
      </w:r>
      <w:r w:rsidRPr="00F056A1">
        <w:t>，惟第</w:t>
      </w:r>
      <w:r w:rsidRPr="00F056A1">
        <w:t>4</w:t>
      </w:r>
      <w:r w:rsidRPr="00F056A1">
        <w:t>季經濟成長放緩，較為突出之行業包括健康、教育、房地產等活動、商業、住宿和食品及飲料供應、運輸、倉儲、資通訊等，農牧部門生產則下跌</w:t>
      </w:r>
      <w:r w:rsidRPr="00F056A1">
        <w:t>2.9%</w:t>
      </w:r>
      <w:r w:rsidRPr="00F056A1">
        <w:t>。</w:t>
      </w:r>
      <w:r w:rsidR="00034D61" w:rsidRPr="00F056A1">
        <w:t>2023</w:t>
      </w:r>
      <w:r w:rsidR="00034D61" w:rsidRPr="00F056A1">
        <w:t>年受全球經濟情勢及國內乾旱影響，經濟成長僅</w:t>
      </w:r>
      <w:r w:rsidR="00034D61" w:rsidRPr="00F056A1">
        <w:t>0.4%</w:t>
      </w:r>
      <w:r w:rsidR="00034D61" w:rsidRPr="00F056A1">
        <w:t>，惟官方預估隨氣候條件改善</w:t>
      </w:r>
      <w:r w:rsidR="00034D61" w:rsidRPr="00F056A1">
        <w:rPr>
          <w:rFonts w:hint="eastAsia"/>
        </w:rPr>
        <w:t>、</w:t>
      </w:r>
      <w:r w:rsidR="00034D61" w:rsidRPr="00F056A1">
        <w:t>新紙漿廠啟運生產</w:t>
      </w:r>
      <w:r w:rsidR="00034D61" w:rsidRPr="00F056A1">
        <w:rPr>
          <w:rFonts w:hint="eastAsia"/>
        </w:rPr>
        <w:t>、出口有望增加，加上實際工資與家庭消費成長等因素</w:t>
      </w:r>
      <w:r w:rsidR="00034D61" w:rsidRPr="00F056A1">
        <w:t>，預計</w:t>
      </w:r>
      <w:r w:rsidR="00034D61" w:rsidRPr="00F056A1">
        <w:t>2024</w:t>
      </w:r>
      <w:r w:rsidR="00034D61" w:rsidRPr="00F056A1">
        <w:t>年烏國經濟成長將達</w:t>
      </w:r>
      <w:r w:rsidR="00034D61" w:rsidRPr="00F056A1">
        <w:t>3.7%</w:t>
      </w:r>
      <w:r w:rsidR="00034D61" w:rsidRPr="00F056A1">
        <w:t>，</w:t>
      </w:r>
      <w:r w:rsidR="00034D61" w:rsidRPr="00F056A1">
        <w:t>2025</w:t>
      </w:r>
      <w:r w:rsidR="00034D61" w:rsidRPr="00F056A1">
        <w:t>年為</w:t>
      </w:r>
      <w:r w:rsidR="00034D61" w:rsidRPr="00F056A1">
        <w:t>2.9%</w:t>
      </w:r>
      <w:r w:rsidR="00034D61" w:rsidRPr="00F056A1">
        <w:t>。</w:t>
      </w:r>
    </w:p>
    <w:p w:rsidR="00A3172C" w:rsidRPr="00F056A1" w:rsidRDefault="00D13526" w:rsidP="00B4238A">
      <w:pPr>
        <w:pStyle w:val="aa"/>
        <w:ind w:left="945" w:hanging="709"/>
        <w:rPr>
          <w:lang w:val="en-US"/>
        </w:rPr>
      </w:pPr>
      <w:r w:rsidRPr="00F056A1">
        <w:t>（二）</w:t>
      </w:r>
      <w:r w:rsidRPr="00F056A1">
        <w:tab/>
      </w:r>
      <w:r w:rsidRPr="00F056A1">
        <w:t>通貨膨脹：</w:t>
      </w:r>
      <w:r w:rsidR="00A3172C" w:rsidRPr="00F056A1">
        <w:rPr>
          <w:lang w:eastAsia="ja-JP"/>
        </w:rPr>
        <w:t>烏拉圭國家統計局</w:t>
      </w:r>
      <w:r w:rsidR="00407878" w:rsidRPr="00F056A1">
        <w:rPr>
          <w:lang w:eastAsia="ja-JP"/>
        </w:rPr>
        <w:t>（</w:t>
      </w:r>
      <w:r w:rsidR="00A3172C" w:rsidRPr="00F056A1">
        <w:rPr>
          <w:lang w:eastAsia="ja-JP"/>
        </w:rPr>
        <w:t>INE</w:t>
      </w:r>
      <w:r w:rsidR="00407878" w:rsidRPr="00F056A1">
        <w:rPr>
          <w:lang w:eastAsia="ja-JP"/>
        </w:rPr>
        <w:t>）</w:t>
      </w:r>
      <w:r w:rsidR="00A3172C" w:rsidRPr="00F056A1">
        <w:rPr>
          <w:lang w:eastAsia="ja-JP"/>
        </w:rPr>
        <w:t>資料顯示，烏國去</w:t>
      </w:r>
      <w:r w:rsidR="00407878" w:rsidRPr="00F056A1">
        <w:rPr>
          <w:lang w:eastAsia="ja-JP"/>
        </w:rPr>
        <w:t>（</w:t>
      </w:r>
      <w:r w:rsidR="00A3172C" w:rsidRPr="00F056A1">
        <w:rPr>
          <w:lang w:eastAsia="ja-JP"/>
        </w:rPr>
        <w:t>2023</w:t>
      </w:r>
      <w:r w:rsidR="00407878" w:rsidRPr="00F056A1">
        <w:rPr>
          <w:lang w:eastAsia="ja-JP"/>
        </w:rPr>
        <w:t>）</w:t>
      </w:r>
      <w:r w:rsidR="00A3172C" w:rsidRPr="00F056A1">
        <w:rPr>
          <w:lang w:eastAsia="ja-JP"/>
        </w:rPr>
        <w:t>年消費者物價指數</w:t>
      </w:r>
      <w:r w:rsidR="00407878" w:rsidRPr="00F056A1">
        <w:rPr>
          <w:lang w:eastAsia="ja-JP"/>
        </w:rPr>
        <w:t>（</w:t>
      </w:r>
      <w:r w:rsidR="00A3172C" w:rsidRPr="00F056A1">
        <w:rPr>
          <w:lang w:eastAsia="ja-JP"/>
        </w:rPr>
        <w:t>CPI</w:t>
      </w:r>
      <w:r w:rsidR="00407878" w:rsidRPr="00F056A1">
        <w:rPr>
          <w:lang w:eastAsia="ja-JP"/>
        </w:rPr>
        <w:t>）</w:t>
      </w:r>
      <w:r w:rsidR="00A3172C" w:rsidRPr="00F056A1">
        <w:rPr>
          <w:lang w:eastAsia="ja-JP"/>
        </w:rPr>
        <w:t>為</w:t>
      </w:r>
      <w:r w:rsidR="00A3172C" w:rsidRPr="00F056A1">
        <w:rPr>
          <w:lang w:eastAsia="ja-JP"/>
        </w:rPr>
        <w:t>5.11%</w:t>
      </w:r>
      <w:r w:rsidR="00A3172C" w:rsidRPr="00F056A1">
        <w:rPr>
          <w:lang w:eastAsia="ja-JP"/>
        </w:rPr>
        <w:t>，係</w:t>
      </w:r>
      <w:r w:rsidR="00A3172C" w:rsidRPr="00F056A1">
        <w:rPr>
          <w:lang w:eastAsia="ja-JP"/>
        </w:rPr>
        <w:t>2005</w:t>
      </w:r>
      <w:r w:rsidR="00A3172C" w:rsidRPr="00F056A1">
        <w:rPr>
          <w:lang w:eastAsia="ja-JP"/>
        </w:rPr>
        <w:t>年以來最低。去年</w:t>
      </w:r>
      <w:r w:rsidR="00A3172C" w:rsidRPr="00F056A1">
        <w:rPr>
          <w:lang w:eastAsia="ja-JP"/>
        </w:rPr>
        <w:t>12</w:t>
      </w:r>
      <w:r w:rsidR="00A3172C" w:rsidRPr="00F056A1">
        <w:rPr>
          <w:lang w:eastAsia="ja-JP"/>
        </w:rPr>
        <w:t>月通膨放緩，下跌</w:t>
      </w:r>
      <w:r w:rsidR="00A3172C" w:rsidRPr="00F056A1">
        <w:rPr>
          <w:lang w:eastAsia="ja-JP"/>
        </w:rPr>
        <w:t>0.11%</w:t>
      </w:r>
      <w:r w:rsidR="00A3172C" w:rsidRPr="00F056A1">
        <w:rPr>
          <w:lang w:eastAsia="ja-JP"/>
        </w:rPr>
        <w:t>，符合預期。</w:t>
      </w:r>
      <w:r w:rsidR="00A3172C" w:rsidRPr="00F056A1">
        <w:rPr>
          <w:lang w:eastAsia="ja-JP"/>
        </w:rPr>
        <w:t>12</w:t>
      </w:r>
      <w:r w:rsidR="00A3172C" w:rsidRPr="00F056A1">
        <w:rPr>
          <w:lang w:eastAsia="ja-JP"/>
        </w:rPr>
        <w:t>月通膨下跌主要由於烏國實施電費折扣優惠方案</w:t>
      </w:r>
      <w:r w:rsidR="00407878" w:rsidRPr="00F056A1">
        <w:rPr>
          <w:lang w:eastAsia="ja-JP"/>
        </w:rPr>
        <w:t>（</w:t>
      </w:r>
      <w:r w:rsidR="00A3172C" w:rsidRPr="00F056A1">
        <w:rPr>
          <w:lang w:eastAsia="ja-JP"/>
        </w:rPr>
        <w:t>UTE Premia</w:t>
      </w:r>
      <w:r w:rsidR="00407878" w:rsidRPr="00F056A1">
        <w:rPr>
          <w:lang w:eastAsia="ja-JP"/>
        </w:rPr>
        <w:t>）</w:t>
      </w:r>
      <w:r w:rsidR="00A3172C" w:rsidRPr="00F056A1">
        <w:rPr>
          <w:lang w:eastAsia="ja-JP"/>
        </w:rPr>
        <w:t>，該計畫由國家電力公司向無逾期帳單之用戶提供電費折扣優惠，水電瓦斯及燃料下降</w:t>
      </w:r>
      <w:r w:rsidR="00A3172C" w:rsidRPr="00F056A1">
        <w:rPr>
          <w:lang w:eastAsia="ja-JP"/>
        </w:rPr>
        <w:t>2.95%</w:t>
      </w:r>
      <w:r w:rsidR="00A3172C" w:rsidRPr="00F056A1">
        <w:rPr>
          <w:lang w:eastAsia="ja-JP"/>
        </w:rPr>
        <w:t>，主因為電價下降</w:t>
      </w:r>
      <w:r w:rsidR="00A3172C" w:rsidRPr="00F056A1">
        <w:rPr>
          <w:lang w:eastAsia="ja-JP"/>
        </w:rPr>
        <w:t>9.31%</w:t>
      </w:r>
      <w:r w:rsidR="00A3172C" w:rsidRPr="00F056A1">
        <w:rPr>
          <w:lang w:eastAsia="ja-JP"/>
        </w:rPr>
        <w:t>。此外，烏國經濟暨財政部</w:t>
      </w:r>
      <w:r w:rsidR="00407878" w:rsidRPr="00F056A1">
        <w:rPr>
          <w:lang w:eastAsia="ja-JP"/>
        </w:rPr>
        <w:t>（</w:t>
      </w:r>
      <w:r w:rsidR="00A3172C" w:rsidRPr="00F056A1">
        <w:rPr>
          <w:lang w:eastAsia="ja-JP"/>
        </w:rPr>
        <w:t>MEF</w:t>
      </w:r>
      <w:r w:rsidR="00407878" w:rsidRPr="00F056A1">
        <w:rPr>
          <w:lang w:eastAsia="ja-JP"/>
        </w:rPr>
        <w:t>）</w:t>
      </w:r>
      <w:r w:rsidR="00A3172C" w:rsidRPr="00F056A1">
        <w:rPr>
          <w:lang w:eastAsia="ja-JP"/>
        </w:rPr>
        <w:t>及央行</w:t>
      </w:r>
      <w:r w:rsidR="00407878" w:rsidRPr="00F056A1">
        <w:rPr>
          <w:lang w:eastAsia="ja-JP"/>
        </w:rPr>
        <w:t>（</w:t>
      </w:r>
      <w:r w:rsidR="00A3172C" w:rsidRPr="00F056A1">
        <w:rPr>
          <w:lang w:eastAsia="ja-JP"/>
        </w:rPr>
        <w:t>BCU</w:t>
      </w:r>
      <w:r w:rsidR="00407878" w:rsidRPr="00F056A1">
        <w:rPr>
          <w:lang w:eastAsia="ja-JP"/>
        </w:rPr>
        <w:t>）</w:t>
      </w:r>
      <w:r w:rsidR="00A3172C" w:rsidRPr="00F056A1">
        <w:rPr>
          <w:lang w:eastAsia="ja-JP"/>
        </w:rPr>
        <w:t>預期</w:t>
      </w:r>
      <w:r w:rsidR="00A3172C" w:rsidRPr="00F056A1">
        <w:rPr>
          <w:lang w:eastAsia="ja-JP"/>
        </w:rPr>
        <w:t>2024</w:t>
      </w:r>
      <w:r w:rsidR="00A3172C" w:rsidRPr="00F056A1">
        <w:rPr>
          <w:lang w:eastAsia="ja-JP"/>
        </w:rPr>
        <w:t>及</w:t>
      </w:r>
      <w:r w:rsidR="00A3172C" w:rsidRPr="00F056A1">
        <w:rPr>
          <w:lang w:eastAsia="ja-JP"/>
        </w:rPr>
        <w:t>2025</w:t>
      </w:r>
      <w:r w:rsidR="00A3172C" w:rsidRPr="00F056A1">
        <w:rPr>
          <w:lang w:eastAsia="ja-JP"/>
        </w:rPr>
        <w:t>年通膨率將分別為</w:t>
      </w:r>
      <w:r w:rsidR="00A3172C" w:rsidRPr="00F056A1">
        <w:rPr>
          <w:lang w:eastAsia="ja-JP"/>
        </w:rPr>
        <w:t>4.9%</w:t>
      </w:r>
      <w:r w:rsidR="00A3172C" w:rsidRPr="00F056A1">
        <w:rPr>
          <w:lang w:eastAsia="ja-JP"/>
        </w:rPr>
        <w:t>及</w:t>
      </w:r>
      <w:r w:rsidR="00A3172C" w:rsidRPr="00F056A1">
        <w:rPr>
          <w:lang w:eastAsia="ja-JP"/>
        </w:rPr>
        <w:t>5.3%</w:t>
      </w:r>
      <w:r w:rsidR="00A3172C" w:rsidRPr="00F056A1">
        <w:rPr>
          <w:lang w:eastAsia="ja-JP"/>
        </w:rPr>
        <w:t>，仍維持在目標範圍</w:t>
      </w:r>
      <w:r w:rsidR="00A3172C" w:rsidRPr="00F056A1">
        <w:rPr>
          <w:lang w:eastAsia="ja-JP"/>
        </w:rPr>
        <w:t>3%-6%</w:t>
      </w:r>
      <w:r w:rsidR="00A3172C" w:rsidRPr="00F056A1">
        <w:rPr>
          <w:lang w:eastAsia="ja-JP"/>
        </w:rPr>
        <w:t>間，並預估在烏國出口及家庭消費復甦的推動下，未來兩年經濟活動將會更加活躍。</w:t>
      </w:r>
    </w:p>
    <w:p w:rsidR="00D13526" w:rsidRPr="00F056A1" w:rsidRDefault="00D13526" w:rsidP="00B4238A">
      <w:pPr>
        <w:pStyle w:val="aa"/>
        <w:ind w:left="945" w:hanging="709"/>
      </w:pPr>
      <w:r w:rsidRPr="00F056A1">
        <w:t>（三）失業率：依據烏拉圭國家統計局數據顯示，</w:t>
      </w:r>
      <w:r w:rsidRPr="00F056A1">
        <w:t>202</w:t>
      </w:r>
      <w:r w:rsidR="00454874" w:rsidRPr="00F056A1">
        <w:t>3</w:t>
      </w:r>
      <w:r w:rsidRPr="00F056A1">
        <w:t>年</w:t>
      </w:r>
      <w:r w:rsidRPr="00F056A1">
        <w:t>12</w:t>
      </w:r>
      <w:r w:rsidRPr="00F056A1">
        <w:t>月烏拉圭失業率為</w:t>
      </w:r>
      <w:r w:rsidRPr="00F056A1">
        <w:t>7.</w:t>
      </w:r>
      <w:r w:rsidR="00454874" w:rsidRPr="00F056A1">
        <w:t>8</w:t>
      </w:r>
      <w:r w:rsidRPr="00F056A1">
        <w:t>%</w:t>
      </w:r>
      <w:r w:rsidRPr="00F056A1">
        <w:t>，就業率達</w:t>
      </w:r>
      <w:r w:rsidRPr="00F056A1">
        <w:t>5</w:t>
      </w:r>
      <w:r w:rsidR="00454874" w:rsidRPr="00F056A1">
        <w:t>8</w:t>
      </w:r>
      <w:r w:rsidRPr="00F056A1">
        <w:t>.</w:t>
      </w:r>
      <w:r w:rsidR="00454874" w:rsidRPr="00F056A1">
        <w:t>9</w:t>
      </w:r>
      <w:r w:rsidRPr="00F056A1">
        <w:t>%</w:t>
      </w:r>
      <w:r w:rsidRPr="00F056A1">
        <w:t>，活動指數為</w:t>
      </w:r>
      <w:r w:rsidRPr="00F056A1">
        <w:t>6</w:t>
      </w:r>
      <w:r w:rsidR="00454874" w:rsidRPr="00F056A1">
        <w:t>3</w:t>
      </w:r>
      <w:r w:rsidRPr="00F056A1">
        <w:t>.</w:t>
      </w:r>
      <w:r w:rsidR="00454874" w:rsidRPr="00F056A1">
        <w:t>8</w:t>
      </w:r>
      <w:r w:rsidRPr="00F056A1">
        <w:t>%</w:t>
      </w:r>
      <w:r w:rsidRPr="00F056A1">
        <w:t>。</w:t>
      </w:r>
      <w:r w:rsidR="006400C4" w:rsidRPr="00F056A1">
        <w:t>2024</w:t>
      </w:r>
      <w:r w:rsidR="006400C4" w:rsidRPr="00F056A1">
        <w:t>年</w:t>
      </w:r>
      <w:r w:rsidR="006400C4" w:rsidRPr="00F056A1">
        <w:t>3</w:t>
      </w:r>
      <w:r w:rsidR="006400C4" w:rsidRPr="00F056A1">
        <w:t>月烏國失業率為</w:t>
      </w:r>
      <w:r w:rsidR="006400C4" w:rsidRPr="00F056A1">
        <w:t>9%</w:t>
      </w:r>
      <w:r w:rsidR="006400C4" w:rsidRPr="00F056A1">
        <w:t>。</w:t>
      </w:r>
      <w:r w:rsidRPr="00F056A1">
        <w:t>依據國際信評機構標準普爾</w:t>
      </w:r>
      <w:r w:rsidR="00AD7AC1" w:rsidRPr="00F056A1">
        <w:t>（</w:t>
      </w:r>
      <w:r w:rsidRPr="00F056A1">
        <w:t>Standard &amp; Poor's</w:t>
      </w:r>
      <w:r w:rsidR="00AD7AC1" w:rsidRPr="00F056A1">
        <w:t>）</w:t>
      </w:r>
      <w:r w:rsidRPr="00F056A1">
        <w:t>預估</w:t>
      </w:r>
      <w:r w:rsidRPr="00F056A1">
        <w:t>2024</w:t>
      </w:r>
      <w:r w:rsidRPr="00F056A1">
        <w:t>年烏國失業率將維持在</w:t>
      </w:r>
      <w:r w:rsidR="006400C4" w:rsidRPr="00F056A1">
        <w:t>約</w:t>
      </w:r>
      <w:r w:rsidRPr="00F056A1">
        <w:t>7%</w:t>
      </w:r>
      <w:r w:rsidRPr="00F056A1">
        <w:t>。</w:t>
      </w:r>
    </w:p>
    <w:p w:rsidR="00B4238A" w:rsidRPr="00F056A1" w:rsidRDefault="00B4238A" w:rsidP="00783655">
      <w:pPr>
        <w:pStyle w:val="aa"/>
        <w:ind w:left="945" w:hanging="709"/>
      </w:pPr>
    </w:p>
    <w:p w:rsidR="00D13526" w:rsidRPr="00F056A1" w:rsidRDefault="00D13526" w:rsidP="00B4238A">
      <w:pPr>
        <w:pStyle w:val="aa"/>
        <w:ind w:left="945" w:hanging="709"/>
      </w:pPr>
      <w:r w:rsidRPr="00F056A1">
        <w:lastRenderedPageBreak/>
        <w:t>（四）貧窮率：</w:t>
      </w:r>
      <w:r w:rsidRPr="00F056A1">
        <w:t>2018</w:t>
      </w:r>
      <w:r w:rsidRPr="00F056A1">
        <w:t>年烏拉圭貧窮率占總人口之</w:t>
      </w:r>
      <w:r w:rsidRPr="00F056A1">
        <w:t>8.1%</w:t>
      </w:r>
      <w:r w:rsidRPr="00F056A1">
        <w:t>，</w:t>
      </w:r>
      <w:r w:rsidRPr="00F056A1">
        <w:t>2019</w:t>
      </w:r>
      <w:r w:rsidRPr="00F056A1">
        <w:t>年增加至</w:t>
      </w:r>
      <w:r w:rsidRPr="00F056A1">
        <w:t>8.8%</w:t>
      </w:r>
      <w:r w:rsidRPr="00F056A1">
        <w:t>，</w:t>
      </w:r>
      <w:r w:rsidRPr="00F056A1">
        <w:t>2020</w:t>
      </w:r>
      <w:r w:rsidRPr="00F056A1">
        <w:t>年大幅增加占總人口之</w:t>
      </w:r>
      <w:r w:rsidRPr="00F056A1">
        <w:t>11.6%</w:t>
      </w:r>
      <w:r w:rsidRPr="00F056A1">
        <w:t>，貧窮人口增加</w:t>
      </w:r>
      <w:r w:rsidRPr="00F056A1">
        <w:t>10</w:t>
      </w:r>
      <w:r w:rsidRPr="00F056A1">
        <w:t>萬人，共</w:t>
      </w:r>
      <w:r w:rsidRPr="00F056A1">
        <w:t>40</w:t>
      </w:r>
      <w:r w:rsidRPr="00F056A1">
        <w:t>萬</w:t>
      </w:r>
      <w:r w:rsidRPr="00F056A1">
        <w:t>9,586</w:t>
      </w:r>
      <w:r w:rsidRPr="00F056A1">
        <w:t>人</w:t>
      </w:r>
      <w:r w:rsidRPr="00F056A1">
        <w:rPr>
          <w:spacing w:val="2"/>
        </w:rPr>
        <w:t>陷入貧困</w:t>
      </w:r>
      <w:r w:rsidR="006400C4" w:rsidRPr="00F056A1">
        <w:rPr>
          <w:spacing w:val="2"/>
        </w:rPr>
        <w:t>，為</w:t>
      </w:r>
      <w:r w:rsidRPr="00F056A1">
        <w:rPr>
          <w:spacing w:val="2"/>
        </w:rPr>
        <w:t>自</w:t>
      </w:r>
      <w:r w:rsidRPr="00F056A1">
        <w:rPr>
          <w:spacing w:val="2"/>
        </w:rPr>
        <w:t>2013</w:t>
      </w:r>
      <w:r w:rsidR="006400C4" w:rsidRPr="00F056A1">
        <w:rPr>
          <w:spacing w:val="2"/>
        </w:rPr>
        <w:t>年來</w:t>
      </w:r>
      <w:r w:rsidRPr="00F056A1">
        <w:rPr>
          <w:spacing w:val="2"/>
        </w:rPr>
        <w:t>最高。赤貧人數</w:t>
      </w:r>
      <w:r w:rsidR="006400C4" w:rsidRPr="00F056A1">
        <w:rPr>
          <w:spacing w:val="2"/>
        </w:rPr>
        <w:t>自</w:t>
      </w:r>
      <w:r w:rsidRPr="00F056A1">
        <w:rPr>
          <w:spacing w:val="2"/>
        </w:rPr>
        <w:t>2019</w:t>
      </w:r>
      <w:r w:rsidRPr="00F056A1">
        <w:rPr>
          <w:spacing w:val="2"/>
        </w:rPr>
        <w:t>年</w:t>
      </w:r>
      <w:r w:rsidRPr="00F056A1">
        <w:rPr>
          <w:spacing w:val="2"/>
        </w:rPr>
        <w:t>7,087</w:t>
      </w:r>
      <w:r w:rsidRPr="00F056A1">
        <w:rPr>
          <w:spacing w:val="2"/>
        </w:rPr>
        <w:t>人增加</w:t>
      </w:r>
      <w:r w:rsidR="006400C4" w:rsidRPr="00F056A1">
        <w:rPr>
          <w:spacing w:val="2"/>
        </w:rPr>
        <w:t>至</w:t>
      </w:r>
      <w:r w:rsidRPr="00F056A1">
        <w:rPr>
          <w:spacing w:val="2"/>
        </w:rPr>
        <w:t>2020</w:t>
      </w:r>
      <w:r w:rsidRPr="00F056A1">
        <w:rPr>
          <w:spacing w:val="2"/>
        </w:rPr>
        <w:t>年</w:t>
      </w:r>
      <w:r w:rsidRPr="00F056A1">
        <w:t>1</w:t>
      </w:r>
      <w:r w:rsidRPr="00F056A1">
        <w:t>萬</w:t>
      </w:r>
      <w:r w:rsidRPr="00F056A1">
        <w:t>4,124</w:t>
      </w:r>
      <w:r w:rsidRPr="00F056A1">
        <w:t>人，占總人口之</w:t>
      </w:r>
      <w:r w:rsidRPr="00F056A1">
        <w:t>0.2%</w:t>
      </w:r>
      <w:r w:rsidRPr="00F056A1">
        <w:t>增至</w:t>
      </w:r>
      <w:r w:rsidRPr="00F056A1">
        <w:t>2020</w:t>
      </w:r>
      <w:r w:rsidRPr="00F056A1">
        <w:t>年之</w:t>
      </w:r>
      <w:r w:rsidRPr="00F056A1">
        <w:t>0.4%</w:t>
      </w:r>
      <w:r w:rsidRPr="00F056A1">
        <w:t>。</w:t>
      </w:r>
      <w:r w:rsidRPr="00F056A1">
        <w:t>2021</w:t>
      </w:r>
      <w:r w:rsidRPr="00F056A1">
        <w:t>年烏拉圭貧窮率為</w:t>
      </w:r>
      <w:r w:rsidRPr="00F056A1">
        <w:t>10.6%</w:t>
      </w:r>
      <w:r w:rsidRPr="00F056A1">
        <w:t>，較</w:t>
      </w:r>
      <w:r w:rsidRPr="00F056A1">
        <w:t>2020</w:t>
      </w:r>
      <w:r w:rsidRPr="00F056A1">
        <w:t>年下降</w:t>
      </w:r>
      <w:r w:rsidRPr="00F056A1">
        <w:t>1</w:t>
      </w:r>
      <w:r w:rsidRPr="00F056A1">
        <w:t>個百分點，</w:t>
      </w:r>
      <w:r w:rsidR="006400C4" w:rsidRPr="00F056A1">
        <w:rPr>
          <w:rFonts w:hint="eastAsia"/>
        </w:rPr>
        <w:t>為</w:t>
      </w:r>
      <w:r w:rsidRPr="00F056A1">
        <w:t>連續</w:t>
      </w:r>
      <w:r w:rsidRPr="00F056A1">
        <w:t>4</w:t>
      </w:r>
      <w:r w:rsidRPr="00F056A1">
        <w:t>年上升後首次下降。</w:t>
      </w:r>
      <w:r w:rsidRPr="00F056A1">
        <w:t>2022</w:t>
      </w:r>
      <w:r w:rsidRPr="00F056A1">
        <w:t>年烏國貧窮率為</w:t>
      </w:r>
      <w:r w:rsidRPr="00F056A1">
        <w:t>9.9%</w:t>
      </w:r>
      <w:r w:rsidRPr="00F056A1">
        <w:t>，較</w:t>
      </w:r>
      <w:r w:rsidRPr="00F056A1">
        <w:t>2021</w:t>
      </w:r>
      <w:r w:rsidRPr="00F056A1">
        <w:t>年下跌，赤貧率則為</w:t>
      </w:r>
      <w:r w:rsidRPr="00F056A1">
        <w:t>0.3%</w:t>
      </w:r>
      <w:r w:rsidRPr="00F056A1">
        <w:t>，主要係因通膨下跌、實質薪資提高及就業市場復甦等因素，估計約</w:t>
      </w:r>
      <w:r w:rsidRPr="00F056A1">
        <w:t>2.3</w:t>
      </w:r>
      <w:r w:rsidRPr="00F056A1">
        <w:t>萬多人脫貧。</w:t>
      </w:r>
      <w:r w:rsidR="006400C4" w:rsidRPr="00F056A1">
        <w:t>2023</w:t>
      </w:r>
      <w:r w:rsidR="006400C4" w:rsidRPr="00F056A1">
        <w:t>年烏國貧窮率為</w:t>
      </w:r>
      <w:r w:rsidR="00783655" w:rsidRPr="00F056A1">
        <w:t>10.1%</w:t>
      </w:r>
      <w:r w:rsidR="00783655" w:rsidRPr="00F056A1">
        <w:t>，赤貧率</w:t>
      </w:r>
      <w:r w:rsidR="00783655" w:rsidRPr="00F056A1">
        <w:t>0.2%</w:t>
      </w:r>
      <w:r w:rsidR="00783655" w:rsidRPr="00F056A1">
        <w:t>，</w:t>
      </w:r>
      <w:r w:rsidR="00783655" w:rsidRPr="00F056A1">
        <w:rPr>
          <w:rFonts w:hint="eastAsia"/>
        </w:rPr>
        <w:t>對於家戶滿足基本生活開銷所需費用因地區而異，在首都</w:t>
      </w:r>
      <w:r w:rsidR="00783655" w:rsidRPr="00F056A1">
        <w:rPr>
          <w:rFonts w:hint="eastAsia"/>
        </w:rPr>
        <w:t>Montevideo</w:t>
      </w:r>
      <w:r w:rsidR="00783655" w:rsidRPr="00F056A1">
        <w:rPr>
          <w:rFonts w:hint="eastAsia"/>
        </w:rPr>
        <w:t>，收入等於或低於</w:t>
      </w:r>
      <w:r w:rsidR="00783655" w:rsidRPr="00F056A1">
        <w:rPr>
          <w:rFonts w:hint="eastAsia"/>
        </w:rPr>
        <w:t>18,620</w:t>
      </w:r>
      <w:r w:rsidR="00783655" w:rsidRPr="00F056A1">
        <w:rPr>
          <w:rFonts w:hint="eastAsia"/>
        </w:rPr>
        <w:t>比索（約</w:t>
      </w:r>
      <w:r w:rsidR="00783655" w:rsidRPr="00F056A1">
        <w:rPr>
          <w:rFonts w:hint="eastAsia"/>
        </w:rPr>
        <w:t>490</w:t>
      </w:r>
      <w:r w:rsidR="00783655" w:rsidRPr="00F056A1">
        <w:rPr>
          <w:rFonts w:hint="eastAsia"/>
        </w:rPr>
        <w:t>美元）被視為貧困，在農村地區則為</w:t>
      </w:r>
      <w:r w:rsidR="00783655" w:rsidRPr="00F056A1">
        <w:rPr>
          <w:rFonts w:hint="eastAsia"/>
        </w:rPr>
        <w:t>8,342</w:t>
      </w:r>
      <w:r w:rsidR="00783655" w:rsidRPr="00F056A1">
        <w:rPr>
          <w:rFonts w:hint="eastAsia"/>
        </w:rPr>
        <w:t>比索（</w:t>
      </w:r>
      <w:r w:rsidR="00783655" w:rsidRPr="00F056A1">
        <w:rPr>
          <w:rFonts w:hint="eastAsia"/>
        </w:rPr>
        <w:t>220</w:t>
      </w:r>
      <w:r w:rsidR="00783655" w:rsidRPr="00F056A1">
        <w:rPr>
          <w:rFonts w:hint="eastAsia"/>
        </w:rPr>
        <w:t>美元），烏國與巴西接壤省份之貧窮程度較高。</w:t>
      </w:r>
    </w:p>
    <w:p w:rsidR="00D13526" w:rsidRPr="00F056A1" w:rsidRDefault="00D13526" w:rsidP="00B4238A">
      <w:pPr>
        <w:pStyle w:val="aa"/>
        <w:ind w:left="945" w:hanging="709"/>
      </w:pPr>
      <w:r w:rsidRPr="00F056A1">
        <w:t>（五）</w:t>
      </w:r>
      <w:r w:rsidRPr="00F056A1">
        <w:tab/>
      </w:r>
      <w:r w:rsidRPr="00F056A1">
        <w:t>匯率：</w:t>
      </w:r>
      <w:r w:rsidRPr="00F056A1">
        <w:t>2018</w:t>
      </w:r>
      <w:r w:rsidRPr="00F056A1">
        <w:t>至</w:t>
      </w:r>
      <w:r w:rsidRPr="00F056A1">
        <w:t>2020</w:t>
      </w:r>
      <w:r w:rsidRPr="00F056A1">
        <w:t>年底烏拉圭幣兌美元匯率分別為</w:t>
      </w:r>
      <w:r w:rsidRPr="00F056A1">
        <w:t>32.39</w:t>
      </w:r>
      <w:r w:rsidRPr="00F056A1">
        <w:t>、</w:t>
      </w:r>
      <w:r w:rsidRPr="00F056A1">
        <w:t>37.34</w:t>
      </w:r>
      <w:r w:rsidRPr="00F056A1">
        <w:t>及</w:t>
      </w:r>
      <w:r w:rsidRPr="00F056A1">
        <w:t>42.34</w:t>
      </w:r>
      <w:r w:rsidRPr="00F056A1">
        <w:t>披索，呈逐年貶值現象，主因烏拉圭與大多數新興市場貨幣類似，承受鄰國阿根廷與巴西貨幣貶值壓力及</w:t>
      </w:r>
      <w:r w:rsidRPr="00F056A1">
        <w:t>2020</w:t>
      </w:r>
      <w:r w:rsidRPr="00F056A1">
        <w:t>年疫情衝擊之影響。</w:t>
      </w:r>
      <w:r w:rsidRPr="00F056A1">
        <w:t>2022</w:t>
      </w:r>
      <w:r w:rsidRPr="00F056A1">
        <w:t>年烏拉圭平均收在</w:t>
      </w:r>
      <w:r w:rsidRPr="00F056A1">
        <w:t>1</w:t>
      </w:r>
      <w:r w:rsidRPr="00F056A1">
        <w:t>美元兌</w:t>
      </w:r>
      <w:r w:rsidRPr="00F056A1">
        <w:t>39.62</w:t>
      </w:r>
      <w:r w:rsidR="00396E5C" w:rsidRPr="00F056A1">
        <w:t>披索。</w:t>
      </w:r>
      <w:r w:rsidR="00396E5C" w:rsidRPr="00F056A1">
        <w:t>2023</w:t>
      </w:r>
      <w:r w:rsidR="00396E5C" w:rsidRPr="00F056A1">
        <w:t>年烏</w:t>
      </w:r>
      <w:r w:rsidR="001B7D73" w:rsidRPr="00F056A1">
        <w:rPr>
          <w:rFonts w:hint="eastAsia"/>
        </w:rPr>
        <w:t>國</w:t>
      </w:r>
      <w:r w:rsidR="00396E5C" w:rsidRPr="00F056A1">
        <w:t>披索貶值</w:t>
      </w:r>
      <w:r w:rsidR="00396E5C" w:rsidRPr="00F056A1">
        <w:t>2.62%</w:t>
      </w:r>
      <w:r w:rsidR="00396E5C" w:rsidRPr="00F056A1">
        <w:t>，平均收在</w:t>
      </w:r>
      <w:r w:rsidR="00396E5C" w:rsidRPr="00F056A1">
        <w:t>1</w:t>
      </w:r>
      <w:r w:rsidR="00396E5C" w:rsidRPr="00F056A1">
        <w:t>美元兌</w:t>
      </w:r>
      <w:r w:rsidR="00396E5C" w:rsidRPr="00F056A1">
        <w:t>39.</w:t>
      </w:r>
      <w:r w:rsidR="001B7D73" w:rsidRPr="00F056A1">
        <w:t>3</w:t>
      </w:r>
      <w:r w:rsidR="00396E5C" w:rsidRPr="00F056A1">
        <w:t>0</w:t>
      </w:r>
      <w:r w:rsidR="00396E5C" w:rsidRPr="00F056A1">
        <w:t>披索</w:t>
      </w:r>
      <w:r w:rsidRPr="00F056A1">
        <w:t>。</w:t>
      </w:r>
    </w:p>
    <w:p w:rsidR="00D13526" w:rsidRPr="00F056A1" w:rsidRDefault="00D13526" w:rsidP="00447B10">
      <w:pPr>
        <w:pStyle w:val="ad"/>
        <w:pageBreakBefore/>
        <w:spacing w:before="257" w:after="257"/>
        <w:ind w:left="632" w:hanging="632"/>
      </w:pPr>
      <w:r w:rsidRPr="00F056A1">
        <w:lastRenderedPageBreak/>
        <w:t>五、對外關係分析</w:t>
      </w:r>
    </w:p>
    <w:p w:rsidR="00D13526" w:rsidRPr="00F056A1" w:rsidRDefault="00D13526" w:rsidP="00447B10">
      <w:pPr>
        <w:ind w:firstLine="472"/>
        <w:rPr>
          <w:lang w:eastAsia="zh-TW"/>
        </w:rPr>
      </w:pPr>
      <w:r w:rsidRPr="00F056A1">
        <w:rPr>
          <w:lang w:eastAsia="zh-TW"/>
        </w:rPr>
        <w:t>拉卡耶波總統（</w:t>
      </w:r>
      <w:r w:rsidRPr="00F056A1">
        <w:rPr>
          <w:lang w:eastAsia="zh-TW"/>
        </w:rPr>
        <w:t>Luis Lacalle Pou</w:t>
      </w:r>
      <w:r w:rsidRPr="00F056A1">
        <w:rPr>
          <w:lang w:eastAsia="zh-TW"/>
        </w:rPr>
        <w:t>）於</w:t>
      </w:r>
      <w:r w:rsidRPr="00F056A1">
        <w:rPr>
          <w:lang w:eastAsia="zh-TW"/>
        </w:rPr>
        <w:t>2020</w:t>
      </w:r>
      <w:r w:rsidRPr="00F056A1">
        <w:rPr>
          <w:lang w:eastAsia="zh-TW"/>
        </w:rPr>
        <w:t>年</w:t>
      </w:r>
      <w:r w:rsidRPr="00F056A1">
        <w:rPr>
          <w:lang w:eastAsia="zh-TW"/>
        </w:rPr>
        <w:t>3</w:t>
      </w:r>
      <w:r w:rsidRPr="00F056A1">
        <w:rPr>
          <w:lang w:eastAsia="zh-TW"/>
        </w:rPr>
        <w:t>月上任後積極處理疫情，烏拉圭防疫成效及優質農牧產品為舉世注目，惟因疫情關係致使全球化逆襲，保護主義復辟及經濟活動萎縮，使得烏國提振經濟成效不如預期，轉而對美、中主要貿易國加強經貿合作交流以促進烏國發展。渠有感於疫情恐復燃全球保護主義，面對此威脅，致力推展對外經貿關係，且由於農牧生產為烏國經濟命脈，惟國內市場有限，盼將產品及市場多元化。</w:t>
      </w:r>
    </w:p>
    <w:p w:rsidR="00D13526" w:rsidRPr="00F056A1" w:rsidRDefault="00D13526" w:rsidP="00B4238A">
      <w:pPr>
        <w:ind w:firstLine="472"/>
      </w:pPr>
      <w:r w:rsidRPr="00F056A1">
        <w:t>Luis Lacalle Pou</w:t>
      </w:r>
      <w:r w:rsidRPr="00F056A1">
        <w:t>總統於</w:t>
      </w:r>
      <w:r w:rsidRPr="00F056A1">
        <w:t>2020</w:t>
      </w:r>
      <w:r w:rsidRPr="00F056A1">
        <w:t>年</w:t>
      </w:r>
      <w:r w:rsidRPr="00F056A1">
        <w:t>7</w:t>
      </w:r>
      <w:r w:rsidRPr="00F056A1">
        <w:t>月</w:t>
      </w:r>
      <w:r w:rsidRPr="00F056A1">
        <w:t>1</w:t>
      </w:r>
      <w:r w:rsidRPr="00F056A1">
        <w:t>日任命</w:t>
      </w:r>
      <w:r w:rsidRPr="00F056A1">
        <w:t>Francisco Bustillo</w:t>
      </w:r>
      <w:r w:rsidRPr="00F056A1">
        <w:t>為外交部長</w:t>
      </w:r>
      <w:r w:rsidR="00407878" w:rsidRPr="00F056A1">
        <w:rPr>
          <w:rFonts w:hint="eastAsia"/>
        </w:rPr>
        <w:t>（</w:t>
      </w:r>
      <w:r w:rsidR="003A1936" w:rsidRPr="00F056A1">
        <w:rPr>
          <w:rFonts w:hint="eastAsia"/>
        </w:rPr>
        <w:t>謹註：後因</w:t>
      </w:r>
      <w:r w:rsidR="003A1936" w:rsidRPr="00F056A1">
        <w:t>涉嫌參與毒販組織取得烏國護照</w:t>
      </w:r>
      <w:r w:rsidR="003A1936" w:rsidRPr="00F056A1">
        <w:rPr>
          <w:rFonts w:hint="eastAsia"/>
        </w:rPr>
        <w:t>請辭，現任外交部長為</w:t>
      </w:r>
      <w:r w:rsidR="003A1936" w:rsidRPr="00F056A1">
        <w:t>Omar Paganini</w:t>
      </w:r>
      <w:r w:rsidR="00407878" w:rsidRPr="00F056A1">
        <w:rPr>
          <w:rFonts w:hint="eastAsia"/>
        </w:rPr>
        <w:t>）</w:t>
      </w:r>
      <w:r w:rsidRPr="00F056A1">
        <w:t>，烏拉圭面對主要貿易鄰國阿根廷的貿易保護主義逐漸升高、阿根廷政策不可預測性及在南方共同市場（</w:t>
      </w:r>
      <w:r w:rsidRPr="00F056A1">
        <w:t>MERCOSUR</w:t>
      </w:r>
      <w:r w:rsidRPr="00F056A1">
        <w:t>）意見分歧，增加烏拉圭對外經貿合作的難度。</w:t>
      </w:r>
      <w:r w:rsidRPr="00F056A1">
        <w:t>Luis Lacalle Pou</w:t>
      </w:r>
      <w:r w:rsidRPr="00F056A1">
        <w:t>總統於</w:t>
      </w:r>
      <w:r w:rsidRPr="00F056A1">
        <w:t>2021</w:t>
      </w:r>
      <w:r w:rsidRPr="00F056A1">
        <w:t>年</w:t>
      </w:r>
      <w:r w:rsidRPr="00F056A1">
        <w:t>3</w:t>
      </w:r>
      <w:r w:rsidRPr="00F056A1">
        <w:t>月</w:t>
      </w:r>
      <w:r w:rsidRPr="00F056A1">
        <w:t>26</w:t>
      </w:r>
      <w:r w:rsidRPr="00F056A1">
        <w:t>日</w:t>
      </w:r>
      <w:r w:rsidRPr="00F056A1">
        <w:t>MERCOSUR</w:t>
      </w:r>
      <w:r w:rsidRPr="00F056A1">
        <w:t>成立</w:t>
      </w:r>
      <w:r w:rsidRPr="00F056A1">
        <w:t>30</w:t>
      </w:r>
      <w:r w:rsidRPr="00F056A1">
        <w:t>週年高峰會議時表示，</w:t>
      </w:r>
      <w:r w:rsidRPr="00F056A1">
        <w:t>MERCOSUR 30</w:t>
      </w:r>
      <w:r w:rsidRPr="00F056A1">
        <w:t>年來成功多於錯誤，經濟和政治方面的進展很少，尚不符合會員的期待，認為作法應更靈活</w:t>
      </w:r>
      <w:r w:rsidR="00430F34" w:rsidRPr="00F056A1">
        <w:t>及彈性，如應加深區域內自由貿易程度及共同檢視對區域外部之關稅。</w:t>
      </w:r>
      <w:r w:rsidRPr="00F056A1">
        <w:t>阿根廷</w:t>
      </w:r>
      <w:r w:rsidR="00430F34" w:rsidRPr="00F056A1">
        <w:t>前總統</w:t>
      </w:r>
      <w:r w:rsidRPr="00F056A1">
        <w:t>費南德茲</w:t>
      </w:r>
      <w:r w:rsidR="00B4238A" w:rsidRPr="00F056A1">
        <w:rPr>
          <w:rFonts w:hint="eastAsia"/>
        </w:rPr>
        <w:t>（</w:t>
      </w:r>
      <w:r w:rsidR="00B4238A" w:rsidRPr="00F056A1">
        <w:rPr>
          <w:rFonts w:hint="eastAsia"/>
          <w:lang w:eastAsia="zh-TW"/>
        </w:rPr>
        <w:t xml:space="preserve">Alberto </w:t>
      </w:r>
      <w:r w:rsidR="00B4238A" w:rsidRPr="00F056A1">
        <w:rPr>
          <w:lang w:eastAsia="zh-TW"/>
        </w:rPr>
        <w:t>Á</w:t>
      </w:r>
      <w:r w:rsidR="00B4238A" w:rsidRPr="00F056A1">
        <w:rPr>
          <w:rFonts w:hint="eastAsia"/>
          <w:lang w:eastAsia="zh-TW"/>
        </w:rPr>
        <w:t>agel Fern</w:t>
      </w:r>
      <w:r w:rsidR="00B4238A" w:rsidRPr="00F056A1">
        <w:rPr>
          <w:lang w:eastAsia="zh-TW"/>
        </w:rPr>
        <w:t>á</w:t>
      </w:r>
      <w:r w:rsidR="00B4238A" w:rsidRPr="00F056A1">
        <w:rPr>
          <w:rFonts w:hint="eastAsia"/>
          <w:lang w:eastAsia="zh-TW"/>
        </w:rPr>
        <w:t>ndez</w:t>
      </w:r>
      <w:r w:rsidR="00B4238A" w:rsidRPr="00F056A1">
        <w:rPr>
          <w:rFonts w:hint="eastAsia"/>
        </w:rPr>
        <w:t>）</w:t>
      </w:r>
      <w:r w:rsidRPr="00F056A1">
        <w:t>就</w:t>
      </w:r>
      <w:r w:rsidRPr="00F056A1">
        <w:t>MERCOSUR</w:t>
      </w:r>
      <w:r w:rsidRPr="00F056A1">
        <w:t>的運作，不同意烏國總統的說法，認為其觀點不合時宜，所提靈活性及彈性絕不應在損害會員國國內利益下為之及破壞整合之進程，關鍵應是建立彼此的信任以加速會員間對話與交流，以促進經濟整合朝一體化邁進。</w:t>
      </w:r>
    </w:p>
    <w:p w:rsidR="00083F00" w:rsidRPr="00F056A1" w:rsidRDefault="00083F00" w:rsidP="00B4238A">
      <w:pPr>
        <w:ind w:firstLine="472"/>
        <w:rPr>
          <w:lang w:eastAsia="zh-TW"/>
        </w:rPr>
      </w:pPr>
      <w:r w:rsidRPr="00F056A1">
        <w:rPr>
          <w:rFonts w:hint="eastAsia"/>
          <w:lang w:val="es-ES" w:eastAsia="zh-TW"/>
        </w:rPr>
        <w:t>烏國亦積極盼與美國深化雙邊經貿關係，</w:t>
      </w:r>
      <w:r w:rsidRPr="00F056A1">
        <w:rPr>
          <w:rFonts w:hint="eastAsia"/>
          <w:lang w:eastAsia="zh-TW"/>
        </w:rPr>
        <w:t>P</w:t>
      </w:r>
      <w:r w:rsidRPr="00F056A1">
        <w:rPr>
          <w:rFonts w:hint="eastAsia"/>
          <w:lang w:eastAsia="zh-TW"/>
        </w:rPr>
        <w:t>總統</w:t>
      </w:r>
      <w:r w:rsidRPr="00F056A1">
        <w:rPr>
          <w:rFonts w:hint="eastAsia"/>
          <w:lang w:eastAsia="zh-TW"/>
        </w:rPr>
        <w:t>2023</w:t>
      </w:r>
      <w:r w:rsidRPr="00F056A1">
        <w:rPr>
          <w:rFonts w:hint="eastAsia"/>
          <w:lang w:val="es-ES" w:eastAsia="zh-TW"/>
        </w:rPr>
        <w:t>年</w:t>
      </w:r>
      <w:r w:rsidRPr="00F056A1">
        <w:rPr>
          <w:rFonts w:hint="eastAsia"/>
          <w:lang w:eastAsia="zh-TW"/>
        </w:rPr>
        <w:t>6</w:t>
      </w:r>
      <w:r w:rsidRPr="00F056A1">
        <w:rPr>
          <w:rFonts w:hint="eastAsia"/>
          <w:lang w:val="es-ES" w:eastAsia="zh-TW"/>
        </w:rPr>
        <w:t>月</w:t>
      </w:r>
      <w:r w:rsidRPr="00F056A1">
        <w:rPr>
          <w:rFonts w:hint="eastAsia"/>
          <w:lang w:eastAsia="zh-TW"/>
        </w:rPr>
        <w:t>13</w:t>
      </w:r>
      <w:r w:rsidRPr="00F056A1">
        <w:rPr>
          <w:rFonts w:hint="eastAsia"/>
          <w:lang w:val="es-ES" w:eastAsia="zh-TW"/>
        </w:rPr>
        <w:t>日前往美國出席美洲國家組織</w:t>
      </w:r>
      <w:r w:rsidR="00407878" w:rsidRPr="00F056A1">
        <w:rPr>
          <w:rFonts w:hint="eastAsia"/>
          <w:lang w:eastAsia="zh-TW"/>
        </w:rPr>
        <w:t>（</w:t>
      </w:r>
      <w:r w:rsidRPr="00F056A1">
        <w:rPr>
          <w:rFonts w:hint="eastAsia"/>
          <w:lang w:eastAsia="zh-TW"/>
        </w:rPr>
        <w:t>Americas Society-Council of the Americas</w:t>
      </w:r>
      <w:r w:rsidR="00407878" w:rsidRPr="00F056A1">
        <w:rPr>
          <w:rFonts w:hint="eastAsia"/>
          <w:lang w:eastAsia="zh-TW"/>
        </w:rPr>
        <w:t>）</w:t>
      </w:r>
      <w:r w:rsidRPr="00F056A1">
        <w:rPr>
          <w:rFonts w:hint="eastAsia"/>
          <w:lang w:val="es-ES" w:eastAsia="zh-TW"/>
        </w:rPr>
        <w:t>第</w:t>
      </w:r>
      <w:r w:rsidRPr="00F056A1">
        <w:rPr>
          <w:rFonts w:hint="eastAsia"/>
          <w:lang w:eastAsia="zh-TW"/>
        </w:rPr>
        <w:t>41</w:t>
      </w:r>
      <w:r w:rsidRPr="00F056A1">
        <w:rPr>
          <w:rFonts w:hint="eastAsia"/>
          <w:lang w:val="es-ES" w:eastAsia="zh-TW"/>
        </w:rPr>
        <w:t>屆春宴並接受頒贈金勛獎章時</w:t>
      </w:r>
      <w:r w:rsidRPr="00F056A1">
        <w:rPr>
          <w:rFonts w:hint="eastAsia"/>
          <w:lang w:eastAsia="zh-TW"/>
        </w:rPr>
        <w:t>，</w:t>
      </w:r>
      <w:r w:rsidRPr="00F056A1">
        <w:rPr>
          <w:rFonts w:hint="eastAsia"/>
          <w:lang w:val="es-ES" w:eastAsia="zh-TW"/>
        </w:rPr>
        <w:t>與美國拜登總統</w:t>
      </w:r>
      <w:r w:rsidR="00407878" w:rsidRPr="00F056A1">
        <w:rPr>
          <w:rFonts w:hint="eastAsia"/>
          <w:lang w:eastAsia="zh-TW"/>
        </w:rPr>
        <w:t>（</w:t>
      </w:r>
      <w:r w:rsidRPr="00F056A1">
        <w:rPr>
          <w:rFonts w:hint="eastAsia"/>
          <w:lang w:eastAsia="zh-TW"/>
        </w:rPr>
        <w:t>Joe Biden</w:t>
      </w:r>
      <w:r w:rsidR="00407878" w:rsidRPr="00F056A1">
        <w:rPr>
          <w:rFonts w:hint="eastAsia"/>
          <w:lang w:eastAsia="zh-TW"/>
        </w:rPr>
        <w:t>）</w:t>
      </w:r>
      <w:r w:rsidRPr="00F056A1">
        <w:rPr>
          <w:rFonts w:hint="eastAsia"/>
          <w:lang w:val="es-ES" w:eastAsia="zh-TW"/>
        </w:rPr>
        <w:t>於白宮橢圓形辦公室會晤</w:t>
      </w:r>
      <w:r w:rsidRPr="00F056A1">
        <w:rPr>
          <w:rFonts w:hint="eastAsia"/>
          <w:lang w:eastAsia="zh-TW"/>
        </w:rPr>
        <w:t>，</w:t>
      </w:r>
      <w:r w:rsidRPr="00F056A1">
        <w:rPr>
          <w:rFonts w:hint="eastAsia"/>
          <w:lang w:val="es-ES" w:eastAsia="zh-TW"/>
        </w:rPr>
        <w:t>雙方針對拓展美烏經貿關係、擴大烏國牛肉輸美及應對氣候變遷等議題交換意見。</w:t>
      </w:r>
    </w:p>
    <w:p w:rsidR="00D13526" w:rsidRPr="00F056A1" w:rsidRDefault="00D13526" w:rsidP="00447B10">
      <w:pPr>
        <w:ind w:firstLine="472"/>
        <w:rPr>
          <w:lang w:eastAsia="zh-TW"/>
        </w:rPr>
      </w:pPr>
      <w:r w:rsidRPr="00F056A1">
        <w:rPr>
          <w:lang w:eastAsia="zh-TW"/>
        </w:rPr>
        <w:t>烏拉圭與巴西總統</w:t>
      </w:r>
      <w:r w:rsidRPr="00F056A1">
        <w:rPr>
          <w:lang w:eastAsia="zh-TW"/>
        </w:rPr>
        <w:t>Jair Bolsonaro</w:t>
      </w:r>
      <w:r w:rsidRPr="00F056A1">
        <w:rPr>
          <w:lang w:eastAsia="zh-TW"/>
        </w:rPr>
        <w:t>關係則有改善，兩國與巴拉圭都試圖使</w:t>
      </w:r>
      <w:r w:rsidRPr="00F056A1">
        <w:rPr>
          <w:lang w:eastAsia="zh-TW"/>
        </w:rPr>
        <w:t>MERCOSUR</w:t>
      </w:r>
      <w:r w:rsidRPr="00F056A1">
        <w:rPr>
          <w:lang w:eastAsia="zh-TW"/>
        </w:rPr>
        <w:t>成員國之關係更有彈性，如在</w:t>
      </w:r>
      <w:r w:rsidRPr="00F056A1">
        <w:rPr>
          <w:lang w:eastAsia="zh-TW"/>
        </w:rPr>
        <w:t>MERCOSUR</w:t>
      </w:r>
      <w:r w:rsidRPr="00F056A1">
        <w:rPr>
          <w:lang w:eastAsia="zh-TW"/>
        </w:rPr>
        <w:t>成立</w:t>
      </w:r>
      <w:r w:rsidRPr="00F056A1">
        <w:rPr>
          <w:lang w:eastAsia="zh-TW"/>
        </w:rPr>
        <w:t>30</w:t>
      </w:r>
      <w:r w:rsidRPr="00F056A1">
        <w:rPr>
          <w:lang w:eastAsia="zh-TW"/>
        </w:rPr>
        <w:t>週年高峰會時巴</w:t>
      </w:r>
      <w:r w:rsidRPr="00F056A1">
        <w:rPr>
          <w:lang w:eastAsia="zh-TW"/>
        </w:rPr>
        <w:lastRenderedPageBreak/>
        <w:t>西、烏拉圭和巴拉圭均對目前</w:t>
      </w:r>
      <w:r w:rsidRPr="00F056A1">
        <w:rPr>
          <w:lang w:eastAsia="zh-TW"/>
        </w:rPr>
        <w:t>MERCOSUR</w:t>
      </w:r>
      <w:r w:rsidRPr="00F056A1">
        <w:rPr>
          <w:lang w:eastAsia="zh-TW"/>
        </w:rPr>
        <w:t>與其他區域之自由貿易協定談判進展緩慢、會員國間開放程度較低、共同對外關稅較高等提出一致建議。</w:t>
      </w:r>
    </w:p>
    <w:p w:rsidR="00D13526" w:rsidRPr="00F056A1" w:rsidRDefault="00D13526" w:rsidP="00B4238A">
      <w:pPr>
        <w:ind w:firstLine="472"/>
        <w:rPr>
          <w:lang w:eastAsia="zh-TW"/>
        </w:rPr>
      </w:pPr>
      <w:r w:rsidRPr="00F056A1">
        <w:rPr>
          <w:lang w:eastAsia="zh-TW"/>
        </w:rPr>
        <w:t>中國大陸多年來為烏拉圭第一大貿易夥伴，</w:t>
      </w:r>
      <w:r w:rsidRPr="00F056A1">
        <w:t>202</w:t>
      </w:r>
      <w:r w:rsidR="00430F34" w:rsidRPr="00F056A1">
        <w:t>3</w:t>
      </w:r>
      <w:r w:rsidRPr="00F056A1">
        <w:t>年雙邊貿易額高達</w:t>
      </w:r>
      <w:r w:rsidR="00430F34" w:rsidRPr="00F056A1">
        <w:t>48.81</w:t>
      </w:r>
      <w:r w:rsidRPr="00F056A1">
        <w:t>億美元，其中烏國對中國大陸出口</w:t>
      </w:r>
      <w:r w:rsidR="00430F34" w:rsidRPr="00F056A1">
        <w:t>25</w:t>
      </w:r>
      <w:r w:rsidRPr="00F056A1">
        <w:t>億</w:t>
      </w:r>
      <w:r w:rsidR="00430F34" w:rsidRPr="00F056A1">
        <w:t>1</w:t>
      </w:r>
      <w:r w:rsidRPr="00F056A1">
        <w:t>,000</w:t>
      </w:r>
      <w:r w:rsidRPr="00F056A1">
        <w:t>萬美元，較</w:t>
      </w:r>
      <w:r w:rsidRPr="00F056A1">
        <w:t>202</w:t>
      </w:r>
      <w:r w:rsidR="00430F34" w:rsidRPr="00F056A1">
        <w:t>2</w:t>
      </w:r>
      <w:r w:rsidRPr="00F056A1">
        <w:t>年</w:t>
      </w:r>
      <w:r w:rsidR="00430F34" w:rsidRPr="00F056A1">
        <w:t>下跌</w:t>
      </w:r>
      <w:r w:rsidR="00430F34" w:rsidRPr="00F056A1">
        <w:t>33</w:t>
      </w:r>
      <w:r w:rsidRPr="00F056A1">
        <w:t>%</w:t>
      </w:r>
      <w:r w:rsidRPr="00F056A1">
        <w:t>，占烏國總出口</w:t>
      </w:r>
      <w:r w:rsidRPr="00F056A1">
        <w:t>2</w:t>
      </w:r>
      <w:r w:rsidR="00430F34" w:rsidRPr="00F056A1">
        <w:t>2</w:t>
      </w:r>
      <w:r w:rsidRPr="00F056A1">
        <w:t>%</w:t>
      </w:r>
      <w:r w:rsidRPr="00F056A1">
        <w:t>，主要出口產品為牛肉、大豆</w:t>
      </w:r>
      <w:r w:rsidR="003A1936" w:rsidRPr="00F056A1">
        <w:t>及紙漿</w:t>
      </w:r>
      <w:r w:rsidRPr="00F056A1">
        <w:t>等。</w:t>
      </w:r>
      <w:r w:rsidRPr="00F056A1">
        <w:rPr>
          <w:lang w:eastAsia="zh-TW"/>
        </w:rPr>
        <w:t>烏拉圭總統</w:t>
      </w:r>
      <w:r w:rsidRPr="00F056A1">
        <w:rPr>
          <w:lang w:eastAsia="zh-TW"/>
        </w:rPr>
        <w:t>Luis Lacalle Pou</w:t>
      </w:r>
      <w:r w:rsidRPr="00F056A1">
        <w:rPr>
          <w:lang w:eastAsia="zh-TW"/>
        </w:rPr>
        <w:t>於</w:t>
      </w:r>
      <w:r w:rsidRPr="00F056A1">
        <w:rPr>
          <w:lang w:eastAsia="zh-TW"/>
        </w:rPr>
        <w:t>2021</w:t>
      </w:r>
      <w:r w:rsidRPr="00F056A1">
        <w:rPr>
          <w:lang w:eastAsia="zh-TW"/>
        </w:rPr>
        <w:t>年</w:t>
      </w:r>
      <w:r w:rsidRPr="00F056A1">
        <w:rPr>
          <w:lang w:eastAsia="zh-TW"/>
        </w:rPr>
        <w:t>9</w:t>
      </w:r>
      <w:r w:rsidRPr="00F056A1">
        <w:rPr>
          <w:lang w:eastAsia="zh-TW"/>
        </w:rPr>
        <w:t>月</w:t>
      </w:r>
      <w:r w:rsidRPr="00F056A1">
        <w:rPr>
          <w:lang w:eastAsia="zh-TW"/>
        </w:rPr>
        <w:t>7</w:t>
      </w:r>
      <w:r w:rsidRPr="00F056A1">
        <w:rPr>
          <w:lang w:eastAsia="zh-TW"/>
        </w:rPr>
        <w:t>日宣布與中國大陸展開洽簽雙邊自由貿易協定之可行性研究，並盼於當年底前完成，惟烏中</w:t>
      </w:r>
      <w:r w:rsidRPr="00F056A1">
        <w:rPr>
          <w:lang w:eastAsia="zh-TW"/>
        </w:rPr>
        <w:t>FTA</w:t>
      </w:r>
      <w:r w:rsidRPr="00F056A1">
        <w:rPr>
          <w:lang w:eastAsia="zh-TW"/>
        </w:rPr>
        <w:t>迄今尚無具體進展，且烏國內部面對各界反對聲浪持續高漲，外部又有美國與「南方共同市場」</w:t>
      </w:r>
      <w:r w:rsidR="00AD7AC1" w:rsidRPr="00F056A1">
        <w:rPr>
          <w:lang w:eastAsia="zh-TW"/>
        </w:rPr>
        <w:t>（</w:t>
      </w:r>
      <w:r w:rsidRPr="00F056A1">
        <w:rPr>
          <w:lang w:eastAsia="zh-TW"/>
        </w:rPr>
        <w:t>Mercosur</w:t>
      </w:r>
      <w:r w:rsidR="00AD7AC1" w:rsidRPr="00F056A1">
        <w:rPr>
          <w:lang w:eastAsia="zh-TW"/>
        </w:rPr>
        <w:t>）</w:t>
      </w:r>
      <w:r w:rsidRPr="00F056A1">
        <w:rPr>
          <w:lang w:eastAsia="zh-TW"/>
        </w:rPr>
        <w:t>其他成員國之壓力，烏中</w:t>
      </w:r>
      <w:r w:rsidRPr="00F056A1">
        <w:rPr>
          <w:lang w:eastAsia="zh-TW"/>
        </w:rPr>
        <w:t>FTA</w:t>
      </w:r>
      <w:r w:rsidRPr="00F056A1">
        <w:rPr>
          <w:lang w:eastAsia="zh-TW"/>
        </w:rPr>
        <w:t>案推展未如預期樂觀。</w:t>
      </w:r>
      <w:r w:rsidR="003A1936" w:rsidRPr="00F056A1">
        <w:t>P</w:t>
      </w:r>
      <w:r w:rsidR="003A1936" w:rsidRPr="00F056A1">
        <w:t>總統於</w:t>
      </w:r>
      <w:r w:rsidR="003A1936" w:rsidRPr="00F056A1">
        <w:t>2023</w:t>
      </w:r>
      <w:r w:rsidR="003A1936" w:rsidRPr="00F056A1">
        <w:t>年</w:t>
      </w:r>
      <w:r w:rsidR="003A1936" w:rsidRPr="00F056A1">
        <w:t>11</w:t>
      </w:r>
      <w:r w:rsidR="003A1936" w:rsidRPr="00F056A1">
        <w:t>月</w:t>
      </w:r>
      <w:r w:rsidR="003A1936" w:rsidRPr="00F056A1">
        <w:t>18</w:t>
      </w:r>
      <w:r w:rsidR="003A1936" w:rsidRPr="00F056A1">
        <w:t>日至</w:t>
      </w:r>
      <w:r w:rsidR="003A1936" w:rsidRPr="00F056A1">
        <w:t>25</w:t>
      </w:r>
      <w:r w:rsidR="003A1936" w:rsidRPr="00F056A1">
        <w:t>日率團訪問</w:t>
      </w:r>
      <w:r w:rsidR="00407878" w:rsidRPr="00F056A1">
        <w:t>中國大陸</w:t>
      </w:r>
      <w:r w:rsidR="003A1936" w:rsidRPr="00F056A1">
        <w:t>，會晤</w:t>
      </w:r>
      <w:r w:rsidR="00407878" w:rsidRPr="00F056A1">
        <w:t>中國大陸</w:t>
      </w:r>
      <w:r w:rsidR="003A1936" w:rsidRPr="00F056A1">
        <w:t>國家主席習近平，</w:t>
      </w:r>
      <w:r w:rsidR="00083F00" w:rsidRPr="00F056A1">
        <w:t>討論烏國農</w:t>
      </w:r>
      <w:r w:rsidR="00342BB1" w:rsidRPr="00F056A1">
        <w:t>產品進入</w:t>
      </w:r>
      <w:r w:rsidR="00407878" w:rsidRPr="00F056A1">
        <w:t>中國大陸</w:t>
      </w:r>
      <w:r w:rsidR="00342BB1" w:rsidRPr="00F056A1">
        <w:t>市場</w:t>
      </w:r>
      <w:r w:rsidR="00083F00" w:rsidRPr="00F056A1">
        <w:t>、服務貿易、數位經濟、潔淨能源等領域合作，兩國元首並宣布將烏中關系提升為全面戰略伙伴關系。</w:t>
      </w:r>
    </w:p>
    <w:p w:rsidR="00D13526" w:rsidRPr="00F056A1" w:rsidRDefault="00D13526" w:rsidP="00447B10">
      <w:pPr>
        <w:ind w:firstLine="472"/>
        <w:rPr>
          <w:lang w:eastAsia="zh-TW"/>
        </w:rPr>
      </w:pPr>
      <w:r w:rsidRPr="00F056A1">
        <w:rPr>
          <w:lang w:eastAsia="zh-TW"/>
        </w:rPr>
        <w:t>另烏拉圭亦將與土耳其洽簽</w:t>
      </w:r>
      <w:r w:rsidRPr="00F056A1">
        <w:rPr>
          <w:lang w:eastAsia="zh-TW"/>
        </w:rPr>
        <w:t>FTA</w:t>
      </w:r>
      <w:r w:rsidRPr="00F056A1">
        <w:rPr>
          <w:lang w:eastAsia="zh-TW"/>
        </w:rPr>
        <w:t>，拓展與土經貿交流，土國已成為烏國第十大出口市場，</w:t>
      </w:r>
      <w:r w:rsidR="00342BB1" w:rsidRPr="00F056A1">
        <w:t>烏對土出口總額自</w:t>
      </w:r>
      <w:r w:rsidR="00342BB1" w:rsidRPr="00F056A1">
        <w:t>2022</w:t>
      </w:r>
      <w:r w:rsidR="00342BB1" w:rsidRPr="00F056A1">
        <w:t>年</w:t>
      </w:r>
      <w:r w:rsidR="00342BB1" w:rsidRPr="00F056A1">
        <w:t>1.14</w:t>
      </w:r>
      <w:r w:rsidR="00342BB1" w:rsidRPr="00F056A1">
        <w:t>億美元大幅成長至</w:t>
      </w:r>
      <w:r w:rsidR="00342BB1" w:rsidRPr="00F056A1">
        <w:t>4.23</w:t>
      </w:r>
      <w:r w:rsidR="00342BB1" w:rsidRPr="00F056A1">
        <w:t>億美元</w:t>
      </w:r>
      <w:r w:rsidR="00342BB1" w:rsidRPr="00F056A1">
        <w:rPr>
          <w:lang w:eastAsia="zh-TW"/>
        </w:rPr>
        <w:t>，其中以牛隻</w:t>
      </w:r>
      <w:r w:rsidR="00342BB1" w:rsidRPr="00F056A1">
        <w:rPr>
          <w:rFonts w:ascii="微軟正黑體 Light" w:eastAsia="微軟正黑體 Light" w:hAnsi="微軟正黑體 Light" w:hint="eastAsia"/>
          <w:lang w:eastAsia="zh-TW"/>
        </w:rPr>
        <w:t>、</w:t>
      </w:r>
      <w:r w:rsidR="00342BB1" w:rsidRPr="00F056A1">
        <w:rPr>
          <w:lang w:eastAsia="zh-TW"/>
        </w:rPr>
        <w:t>紙漿及黃豆等產品為主</w:t>
      </w:r>
      <w:r w:rsidRPr="00F056A1">
        <w:rPr>
          <w:lang w:eastAsia="zh-TW"/>
        </w:rPr>
        <w:t>，未來烏土</w:t>
      </w:r>
      <w:r w:rsidRPr="00F056A1">
        <w:rPr>
          <w:lang w:eastAsia="zh-TW"/>
        </w:rPr>
        <w:t>FTA</w:t>
      </w:r>
      <w:r w:rsidRPr="00F056A1">
        <w:rPr>
          <w:lang w:eastAsia="zh-TW"/>
        </w:rPr>
        <w:t>生效，將有助擴大兩國貿易品項，如烏國稻米、飼料及紡織品等其他商品在土國市場將更具競爭力。</w:t>
      </w:r>
    </w:p>
    <w:p w:rsidR="00D13526" w:rsidRPr="00F056A1" w:rsidRDefault="00D13526" w:rsidP="00447B10">
      <w:pPr>
        <w:ind w:firstLine="472"/>
        <w:rPr>
          <w:lang w:eastAsia="zh-TW"/>
        </w:rPr>
      </w:pPr>
      <w:r w:rsidRPr="00F056A1">
        <w:rPr>
          <w:lang w:eastAsia="zh-TW"/>
        </w:rPr>
        <w:t>2022</w:t>
      </w:r>
      <w:r w:rsidRPr="00F056A1">
        <w:rPr>
          <w:lang w:eastAsia="zh-TW"/>
        </w:rPr>
        <w:t>年</w:t>
      </w:r>
      <w:r w:rsidRPr="00F056A1">
        <w:rPr>
          <w:lang w:eastAsia="zh-TW"/>
        </w:rPr>
        <w:t>4</w:t>
      </w:r>
      <w:r w:rsidRPr="00F056A1">
        <w:rPr>
          <w:lang w:eastAsia="zh-TW"/>
        </w:rPr>
        <w:t>月</w:t>
      </w:r>
      <w:r w:rsidRPr="00F056A1">
        <w:rPr>
          <w:lang w:eastAsia="zh-TW"/>
        </w:rPr>
        <w:t>23</w:t>
      </w:r>
      <w:r w:rsidRPr="00F056A1">
        <w:rPr>
          <w:lang w:eastAsia="zh-TW"/>
        </w:rPr>
        <w:t>日土耳其外交部長</w:t>
      </w:r>
      <w:r w:rsidRPr="00F056A1">
        <w:rPr>
          <w:lang w:eastAsia="zh-TW"/>
        </w:rPr>
        <w:t>Mevlüt Çavuşoğlu</w:t>
      </w:r>
      <w:r w:rsidRPr="00F056A1">
        <w:rPr>
          <w:lang w:eastAsia="zh-TW"/>
        </w:rPr>
        <w:t>出訪烏拉圭，與烏國外交部長</w:t>
      </w:r>
      <w:r w:rsidRPr="00F056A1">
        <w:rPr>
          <w:lang w:eastAsia="zh-TW"/>
        </w:rPr>
        <w:t>Francisco Bustillo</w:t>
      </w:r>
      <w:r w:rsidRPr="00F056A1">
        <w:rPr>
          <w:lang w:eastAsia="zh-TW"/>
        </w:rPr>
        <w:t>舉行會談，雙方同日除就烏土自由貿易協定啟動談判之職權範圍達成共識外，亦簽署投資促進及保障協定，盼藉此增進企業投資，進一步創造就業及提升雙邊貿易量。土國</w:t>
      </w:r>
      <w:r w:rsidRPr="00F056A1">
        <w:rPr>
          <w:lang w:eastAsia="zh-TW"/>
        </w:rPr>
        <w:t>Ç</w:t>
      </w:r>
      <w:r w:rsidRPr="00F056A1">
        <w:rPr>
          <w:lang w:eastAsia="zh-TW"/>
        </w:rPr>
        <w:t>外長亦表達盼在各領域與烏方發展合作關係之意願，特別是在農業、衛生、教育、國防工業及旅遊業等。此外，兩國外長訂於</w:t>
      </w:r>
      <w:r w:rsidRPr="00F056A1">
        <w:rPr>
          <w:lang w:eastAsia="zh-TW"/>
        </w:rPr>
        <w:t>2022</w:t>
      </w:r>
      <w:r w:rsidRPr="00F056A1">
        <w:rPr>
          <w:lang w:eastAsia="zh-TW"/>
        </w:rPr>
        <w:t>年</w:t>
      </w:r>
      <w:r w:rsidRPr="00F056A1">
        <w:rPr>
          <w:lang w:eastAsia="zh-TW"/>
        </w:rPr>
        <w:t>7</w:t>
      </w:r>
      <w:r w:rsidRPr="00F056A1">
        <w:rPr>
          <w:lang w:eastAsia="zh-TW"/>
        </w:rPr>
        <w:t>月召開首次經濟聯席委員會</w:t>
      </w:r>
      <w:r w:rsidR="00AD7AC1" w:rsidRPr="00F056A1">
        <w:rPr>
          <w:lang w:eastAsia="zh-TW"/>
        </w:rPr>
        <w:t>（</w:t>
      </w:r>
      <w:r w:rsidRPr="00F056A1">
        <w:rPr>
          <w:lang w:eastAsia="zh-TW"/>
        </w:rPr>
        <w:t>Comisión Económica Conjunta</w:t>
      </w:r>
      <w:r w:rsidR="00AD7AC1" w:rsidRPr="00F056A1">
        <w:rPr>
          <w:lang w:eastAsia="zh-TW"/>
        </w:rPr>
        <w:t>）</w:t>
      </w:r>
      <w:r w:rsidRPr="00F056A1">
        <w:rPr>
          <w:lang w:eastAsia="zh-TW"/>
        </w:rPr>
        <w:t>，以作為評估雙邊在經濟合作各面向之討論平臺。</w:t>
      </w:r>
    </w:p>
    <w:p w:rsidR="00D13526" w:rsidRPr="00F056A1" w:rsidRDefault="00D13526" w:rsidP="00447B10">
      <w:pPr>
        <w:ind w:firstLine="472"/>
        <w:rPr>
          <w:lang w:eastAsia="zh-TW"/>
        </w:rPr>
      </w:pPr>
      <w:r w:rsidRPr="00F056A1">
        <w:rPr>
          <w:lang w:eastAsia="zh-TW"/>
        </w:rPr>
        <w:t>為持續拓展國際出口市場，烏國</w:t>
      </w:r>
      <w:r w:rsidR="00083F00" w:rsidRPr="00F056A1">
        <w:rPr>
          <w:lang w:eastAsia="zh-TW"/>
        </w:rPr>
        <w:t>前</w:t>
      </w:r>
      <w:r w:rsidRPr="00F056A1">
        <w:rPr>
          <w:lang w:eastAsia="zh-TW"/>
        </w:rPr>
        <w:t>外長</w:t>
      </w:r>
      <w:r w:rsidRPr="00F056A1">
        <w:rPr>
          <w:lang w:eastAsia="zh-TW"/>
        </w:rPr>
        <w:t>Francisco Bustillo</w:t>
      </w:r>
      <w:r w:rsidRPr="00F056A1">
        <w:rPr>
          <w:lang w:eastAsia="zh-TW"/>
        </w:rPr>
        <w:t>於</w:t>
      </w:r>
      <w:r w:rsidRPr="00F056A1">
        <w:rPr>
          <w:lang w:eastAsia="zh-TW"/>
        </w:rPr>
        <w:t>2022</w:t>
      </w:r>
      <w:r w:rsidRPr="00F056A1">
        <w:rPr>
          <w:lang w:eastAsia="zh-TW"/>
        </w:rPr>
        <w:t>年</w:t>
      </w:r>
      <w:r w:rsidRPr="00F056A1">
        <w:rPr>
          <w:lang w:eastAsia="zh-TW"/>
        </w:rPr>
        <w:t>12</w:t>
      </w:r>
      <w:r w:rsidRPr="00F056A1">
        <w:rPr>
          <w:lang w:eastAsia="zh-TW"/>
        </w:rPr>
        <w:t>月</w:t>
      </w:r>
      <w:r w:rsidRPr="00F056A1">
        <w:rPr>
          <w:lang w:eastAsia="zh-TW"/>
        </w:rPr>
        <w:t>1</w:t>
      </w:r>
      <w:r w:rsidRPr="00F056A1">
        <w:rPr>
          <w:lang w:eastAsia="zh-TW"/>
        </w:rPr>
        <w:t>日與紐西蘭貿易暨出口成長部長</w:t>
      </w:r>
      <w:r w:rsidRPr="00F056A1">
        <w:rPr>
          <w:lang w:eastAsia="zh-TW"/>
        </w:rPr>
        <w:t>Damien O'Connor</w:t>
      </w:r>
      <w:r w:rsidRPr="00F056A1">
        <w:rPr>
          <w:lang w:eastAsia="zh-TW"/>
        </w:rPr>
        <w:t>會晤，並藉機正式遞交烏國加入跨太平洋夥伴全面進步協定</w:t>
      </w:r>
      <w:r w:rsidR="00AD7AC1" w:rsidRPr="00F056A1">
        <w:rPr>
          <w:lang w:eastAsia="zh-TW"/>
        </w:rPr>
        <w:t>（</w:t>
      </w:r>
      <w:r w:rsidRPr="00F056A1">
        <w:rPr>
          <w:lang w:eastAsia="zh-TW"/>
        </w:rPr>
        <w:t>CPTPP</w:t>
      </w:r>
      <w:r w:rsidR="00AD7AC1" w:rsidRPr="00F056A1">
        <w:rPr>
          <w:lang w:eastAsia="zh-TW"/>
        </w:rPr>
        <w:t>）</w:t>
      </w:r>
      <w:r w:rsidRPr="00F056A1">
        <w:rPr>
          <w:lang w:eastAsia="zh-TW"/>
        </w:rPr>
        <w:t>之入會申請，雙方並就後續相關入會程序交換意</w:t>
      </w:r>
      <w:r w:rsidRPr="00F056A1">
        <w:rPr>
          <w:lang w:eastAsia="zh-TW"/>
        </w:rPr>
        <w:lastRenderedPageBreak/>
        <w:t>見。對此，</w:t>
      </w:r>
      <w:r w:rsidRPr="00F056A1">
        <w:rPr>
          <w:lang w:eastAsia="zh-TW"/>
        </w:rPr>
        <w:t>Mercosur</w:t>
      </w:r>
      <w:r w:rsidRPr="00F056A1">
        <w:rPr>
          <w:lang w:eastAsia="zh-TW"/>
        </w:rPr>
        <w:t>其他成員國則共同發布聯合聲明表達對烏國單方申請加入</w:t>
      </w:r>
      <w:r w:rsidRPr="00F056A1">
        <w:rPr>
          <w:lang w:eastAsia="zh-TW"/>
        </w:rPr>
        <w:t>CPTPP</w:t>
      </w:r>
      <w:r w:rsidR="00083F00" w:rsidRPr="00F056A1">
        <w:rPr>
          <w:lang w:eastAsia="zh-TW"/>
        </w:rPr>
        <w:t>之不滿，並警告將保留採取法律行動之權利。</w:t>
      </w:r>
    </w:p>
    <w:p w:rsidR="00083F00" w:rsidRPr="00F056A1" w:rsidRDefault="00083F00" w:rsidP="00B4238A">
      <w:pPr>
        <w:ind w:firstLine="472"/>
        <w:rPr>
          <w:lang w:eastAsia="zh-TW"/>
        </w:rPr>
      </w:pPr>
      <w:r w:rsidRPr="00F056A1">
        <w:rPr>
          <w:lang w:eastAsia="zh-TW"/>
        </w:rPr>
        <w:t>烏國外長</w:t>
      </w:r>
      <w:r w:rsidRPr="00F056A1">
        <w:rPr>
          <w:bCs/>
          <w:lang w:eastAsia="zh-TW"/>
        </w:rPr>
        <w:t xml:space="preserve">Omar Paganini </w:t>
      </w:r>
      <w:r w:rsidRPr="00F056A1">
        <w:rPr>
          <w:lang w:eastAsia="zh-TW"/>
        </w:rPr>
        <w:t>2024</w:t>
      </w:r>
      <w:r w:rsidRPr="00F056A1">
        <w:rPr>
          <w:lang w:eastAsia="zh-TW"/>
        </w:rPr>
        <w:t>年</w:t>
      </w:r>
      <w:r w:rsidRPr="00F056A1">
        <w:rPr>
          <w:lang w:eastAsia="zh-TW"/>
        </w:rPr>
        <w:t>3</w:t>
      </w:r>
      <w:r w:rsidRPr="00F056A1">
        <w:rPr>
          <w:lang w:eastAsia="zh-TW"/>
        </w:rPr>
        <w:t>月</w:t>
      </w:r>
      <w:r w:rsidRPr="00F056A1">
        <w:rPr>
          <w:lang w:eastAsia="zh-TW"/>
        </w:rPr>
        <w:t>24</w:t>
      </w:r>
      <w:r w:rsidRPr="00F056A1">
        <w:rPr>
          <w:lang w:eastAsia="zh-TW"/>
        </w:rPr>
        <w:t>日強調</w:t>
      </w:r>
      <w:r w:rsidRPr="00F056A1">
        <w:rPr>
          <w:rFonts w:hint="eastAsia"/>
          <w:lang w:eastAsia="zh-TW"/>
        </w:rPr>
        <w:t>與其他國家和集團達成新貿易協定之重要性，推動烏國加入</w:t>
      </w:r>
      <w:r w:rsidRPr="00F056A1">
        <w:rPr>
          <w:rFonts w:hint="eastAsia"/>
          <w:lang w:eastAsia="zh-TW"/>
        </w:rPr>
        <w:t>CPTPP</w:t>
      </w:r>
      <w:r w:rsidRPr="00F056A1">
        <w:rPr>
          <w:rFonts w:hint="eastAsia"/>
          <w:lang w:eastAsia="zh-TW"/>
        </w:rPr>
        <w:t>係為區域經濟整合創造更好的條件，同時指出多數</w:t>
      </w:r>
      <w:r w:rsidRPr="00F056A1">
        <w:rPr>
          <w:rFonts w:hint="eastAsia"/>
          <w:lang w:eastAsia="zh-TW"/>
        </w:rPr>
        <w:t>CPTPP</w:t>
      </w:r>
      <w:r w:rsidRPr="00F056A1">
        <w:rPr>
          <w:rFonts w:hint="eastAsia"/>
          <w:lang w:eastAsia="zh-TW"/>
        </w:rPr>
        <w:t>成員國對於烏國申請入會持正面態度，包括澳洲、紐西蘭、墨西哥、秘魯及智利支持；馬來西亞、越南和新加坡持中立態度等。</w:t>
      </w:r>
      <w:r w:rsidRPr="00F056A1">
        <w:rPr>
          <w:lang w:eastAsia="zh-TW"/>
        </w:rPr>
        <w:t>惟</w:t>
      </w:r>
      <w:r w:rsidRPr="00F056A1">
        <w:rPr>
          <w:rFonts w:hint="eastAsia"/>
          <w:lang w:eastAsia="zh-TW"/>
        </w:rPr>
        <w:t>本年適逢烏國總統大選年，烏國與</w:t>
      </w:r>
      <w:r w:rsidRPr="00F056A1">
        <w:rPr>
          <w:rFonts w:hint="eastAsia"/>
          <w:lang w:eastAsia="zh-TW"/>
        </w:rPr>
        <w:t>Mercosur</w:t>
      </w:r>
      <w:r w:rsidRPr="00F056A1">
        <w:rPr>
          <w:rFonts w:hint="eastAsia"/>
          <w:lang w:eastAsia="zh-TW"/>
        </w:rPr>
        <w:t>其他成員國就對外洽簽自貿協定分歧未解及行政部門就</w:t>
      </w:r>
      <w:r w:rsidRPr="00F056A1">
        <w:rPr>
          <w:rFonts w:hint="eastAsia"/>
          <w:lang w:eastAsia="zh-TW"/>
        </w:rPr>
        <w:t>CPTPP</w:t>
      </w:r>
      <w:r w:rsidR="00A832AF" w:rsidRPr="00F056A1">
        <w:rPr>
          <w:rFonts w:hint="eastAsia"/>
          <w:lang w:eastAsia="zh-TW"/>
        </w:rPr>
        <w:t>推案缺乏與國會溝通等，目前</w:t>
      </w:r>
      <w:r w:rsidRPr="00F056A1">
        <w:rPr>
          <w:rFonts w:hint="eastAsia"/>
          <w:lang w:eastAsia="zh-TW"/>
        </w:rPr>
        <w:t>未有具體進展。</w:t>
      </w:r>
    </w:p>
    <w:p w:rsidR="00D13526" w:rsidRPr="00F056A1" w:rsidRDefault="00D13526" w:rsidP="00CB0877">
      <w:pPr>
        <w:pStyle w:val="ad"/>
        <w:spacing w:before="257" w:after="257"/>
        <w:ind w:left="632" w:hanging="632"/>
      </w:pPr>
      <w:r w:rsidRPr="00F056A1">
        <w:t>六、對外貿易概況</w:t>
      </w:r>
    </w:p>
    <w:p w:rsidR="00643E64" w:rsidRPr="00F056A1" w:rsidRDefault="00643E64" w:rsidP="00CB0877">
      <w:pPr>
        <w:ind w:firstLine="472"/>
        <w:rPr>
          <w:lang w:eastAsia="ja-JP"/>
        </w:rPr>
      </w:pPr>
      <w:r w:rsidRPr="00F056A1">
        <w:rPr>
          <w:lang w:eastAsia="ja-JP"/>
        </w:rPr>
        <w:t>2023</w:t>
      </w:r>
      <w:r w:rsidRPr="00F056A1">
        <w:rPr>
          <w:lang w:eastAsia="ja-JP"/>
        </w:rPr>
        <w:t>年烏拉圭對外貿易總額為</w:t>
      </w:r>
      <w:r w:rsidRPr="00F056A1">
        <w:rPr>
          <w:lang w:eastAsia="ja-JP"/>
        </w:rPr>
        <w:t>221</w:t>
      </w:r>
      <w:r w:rsidRPr="00F056A1">
        <w:rPr>
          <w:lang w:eastAsia="ja-JP"/>
        </w:rPr>
        <w:t>億</w:t>
      </w:r>
      <w:r w:rsidRPr="00F056A1">
        <w:rPr>
          <w:lang w:eastAsia="ja-JP"/>
        </w:rPr>
        <w:t>3,200</w:t>
      </w:r>
      <w:r w:rsidRPr="00F056A1">
        <w:rPr>
          <w:lang w:eastAsia="ja-JP"/>
        </w:rPr>
        <w:t>萬美元，其中，出口額為</w:t>
      </w:r>
      <w:r w:rsidRPr="00F056A1">
        <w:rPr>
          <w:lang w:eastAsia="ja-JP"/>
        </w:rPr>
        <w:t>115</w:t>
      </w:r>
      <w:r w:rsidRPr="00F056A1">
        <w:rPr>
          <w:lang w:eastAsia="ja-JP"/>
        </w:rPr>
        <w:t>億</w:t>
      </w:r>
      <w:r w:rsidRPr="00F056A1">
        <w:rPr>
          <w:lang w:eastAsia="ja-JP"/>
        </w:rPr>
        <w:t>1,800</w:t>
      </w:r>
      <w:r w:rsidRPr="00F056A1">
        <w:rPr>
          <w:lang w:eastAsia="ja-JP"/>
        </w:rPr>
        <w:t>萬美元，下降</w:t>
      </w:r>
      <w:r w:rsidRPr="00F056A1">
        <w:rPr>
          <w:lang w:eastAsia="ja-JP"/>
        </w:rPr>
        <w:t>13%</w:t>
      </w:r>
      <w:r w:rsidRPr="00F056A1">
        <w:rPr>
          <w:lang w:eastAsia="ja-JP"/>
        </w:rPr>
        <w:t>；進口額為</w:t>
      </w:r>
      <w:r w:rsidRPr="00F056A1">
        <w:rPr>
          <w:lang w:eastAsia="ja-JP"/>
        </w:rPr>
        <w:t>106</w:t>
      </w:r>
      <w:r w:rsidRPr="00F056A1">
        <w:rPr>
          <w:lang w:eastAsia="ja-JP"/>
        </w:rPr>
        <w:t>億</w:t>
      </w:r>
      <w:r w:rsidRPr="00F056A1">
        <w:rPr>
          <w:lang w:eastAsia="ja-JP"/>
        </w:rPr>
        <w:t>1,400</w:t>
      </w:r>
      <w:r w:rsidRPr="00F056A1">
        <w:rPr>
          <w:lang w:eastAsia="ja-JP"/>
        </w:rPr>
        <w:t>萬美元，衰退</w:t>
      </w:r>
      <w:r w:rsidRPr="00F056A1">
        <w:rPr>
          <w:lang w:eastAsia="ja-JP"/>
        </w:rPr>
        <w:t>2%</w:t>
      </w:r>
      <w:r w:rsidRPr="00F056A1">
        <w:rPr>
          <w:lang w:eastAsia="ja-JP"/>
        </w:rPr>
        <w:t>；烏國享有貿易順差</w:t>
      </w:r>
      <w:r w:rsidRPr="00F056A1">
        <w:rPr>
          <w:lang w:eastAsia="ja-JP"/>
        </w:rPr>
        <w:t>9</w:t>
      </w:r>
      <w:r w:rsidRPr="00F056A1">
        <w:rPr>
          <w:lang w:eastAsia="ja-JP"/>
        </w:rPr>
        <w:t>億</w:t>
      </w:r>
      <w:r w:rsidRPr="00F056A1">
        <w:rPr>
          <w:lang w:eastAsia="ja-JP"/>
        </w:rPr>
        <w:t>400</w:t>
      </w:r>
      <w:r w:rsidRPr="00F056A1">
        <w:rPr>
          <w:lang w:eastAsia="ja-JP"/>
        </w:rPr>
        <w:t>萬美元。</w:t>
      </w:r>
    </w:p>
    <w:p w:rsidR="00643E64" w:rsidRPr="00F056A1" w:rsidRDefault="00643E64" w:rsidP="00CB0877">
      <w:pPr>
        <w:ind w:firstLine="472"/>
        <w:rPr>
          <w:lang w:eastAsia="ja-JP"/>
        </w:rPr>
      </w:pPr>
      <w:r w:rsidRPr="00F056A1">
        <w:rPr>
          <w:lang w:eastAsia="ja-JP"/>
        </w:rPr>
        <w:t>烏拉圭出口產品主要為牛肉及紙漿，帶動</w:t>
      </w:r>
      <w:r w:rsidRPr="00F056A1">
        <w:rPr>
          <w:lang w:eastAsia="ja-JP"/>
        </w:rPr>
        <w:t>2023</w:t>
      </w:r>
      <w:r w:rsidRPr="00F056A1">
        <w:rPr>
          <w:lang w:eastAsia="ja-JP"/>
        </w:rPr>
        <w:t>年整體對外銷售，占總出口額的</w:t>
      </w:r>
      <w:r w:rsidRPr="00F056A1">
        <w:rPr>
          <w:lang w:eastAsia="ja-JP"/>
        </w:rPr>
        <w:t>36%</w:t>
      </w:r>
      <w:r w:rsidRPr="00F056A1">
        <w:rPr>
          <w:lang w:eastAsia="ja-JP"/>
        </w:rPr>
        <w:t>。其中，牛肉出口</w:t>
      </w:r>
      <w:r w:rsidRPr="00F056A1">
        <w:rPr>
          <w:lang w:eastAsia="ja-JP"/>
        </w:rPr>
        <w:t>20</w:t>
      </w:r>
      <w:r w:rsidRPr="00F056A1">
        <w:rPr>
          <w:lang w:eastAsia="ja-JP"/>
        </w:rPr>
        <w:t>億</w:t>
      </w:r>
      <w:r w:rsidRPr="00F056A1">
        <w:rPr>
          <w:lang w:eastAsia="ja-JP"/>
        </w:rPr>
        <w:t>8,100</w:t>
      </w:r>
      <w:r w:rsidRPr="00F056A1">
        <w:rPr>
          <w:lang w:eastAsia="ja-JP"/>
        </w:rPr>
        <w:t>萬美元</w:t>
      </w:r>
      <w:r w:rsidR="00407878" w:rsidRPr="00F056A1">
        <w:rPr>
          <w:lang w:eastAsia="ja-JP"/>
        </w:rPr>
        <w:t>（</w:t>
      </w:r>
      <w:r w:rsidRPr="00F056A1">
        <w:rPr>
          <w:lang w:eastAsia="ja-JP"/>
        </w:rPr>
        <w:t>衰退</w:t>
      </w:r>
      <w:r w:rsidRPr="00F056A1">
        <w:rPr>
          <w:lang w:eastAsia="ja-JP"/>
        </w:rPr>
        <w:t>19%</w:t>
      </w:r>
      <w:r w:rsidRPr="00F056A1">
        <w:rPr>
          <w:lang w:eastAsia="ja-JP"/>
        </w:rPr>
        <w:t>，占總出口</w:t>
      </w:r>
      <w:r w:rsidRPr="00F056A1">
        <w:rPr>
          <w:lang w:eastAsia="ja-JP"/>
        </w:rPr>
        <w:t>18%</w:t>
      </w:r>
      <w:r w:rsidR="00407878" w:rsidRPr="00F056A1">
        <w:rPr>
          <w:lang w:eastAsia="ja-JP"/>
        </w:rPr>
        <w:t>）</w:t>
      </w:r>
      <w:r w:rsidRPr="00F056A1">
        <w:rPr>
          <w:rFonts w:hint="eastAsia"/>
          <w:lang w:eastAsia="ja-JP"/>
        </w:rPr>
        <w:t>；</w:t>
      </w:r>
      <w:r w:rsidRPr="00F056A1">
        <w:rPr>
          <w:lang w:eastAsia="ja-JP"/>
        </w:rPr>
        <w:t>紙漿出口</w:t>
      </w:r>
      <w:r w:rsidRPr="00F056A1">
        <w:rPr>
          <w:lang w:eastAsia="ja-JP"/>
        </w:rPr>
        <w:t>20</w:t>
      </w:r>
      <w:r w:rsidRPr="00F056A1">
        <w:rPr>
          <w:lang w:eastAsia="ja-JP"/>
        </w:rPr>
        <w:t>億</w:t>
      </w:r>
      <w:r w:rsidRPr="00F056A1">
        <w:rPr>
          <w:lang w:eastAsia="ja-JP"/>
        </w:rPr>
        <w:t>1,900</w:t>
      </w:r>
      <w:r w:rsidRPr="00F056A1">
        <w:rPr>
          <w:lang w:eastAsia="ja-JP"/>
        </w:rPr>
        <w:t>萬美元</w:t>
      </w:r>
      <w:r w:rsidR="00407878" w:rsidRPr="00F056A1">
        <w:rPr>
          <w:lang w:eastAsia="ja-JP"/>
        </w:rPr>
        <w:t>（</w:t>
      </w:r>
      <w:r w:rsidRPr="00F056A1">
        <w:rPr>
          <w:lang w:eastAsia="ja-JP"/>
        </w:rPr>
        <w:t>成長</w:t>
      </w:r>
      <w:r w:rsidRPr="00F056A1">
        <w:rPr>
          <w:lang w:eastAsia="ja-JP"/>
        </w:rPr>
        <w:t>7%</w:t>
      </w:r>
      <w:r w:rsidRPr="00F056A1">
        <w:rPr>
          <w:lang w:eastAsia="ja-JP"/>
        </w:rPr>
        <w:t>，占總出口</w:t>
      </w:r>
      <w:r w:rsidRPr="00F056A1">
        <w:rPr>
          <w:lang w:eastAsia="ja-JP"/>
        </w:rPr>
        <w:t>18%</w:t>
      </w:r>
      <w:r w:rsidR="00407878" w:rsidRPr="00F056A1">
        <w:rPr>
          <w:lang w:eastAsia="ja-JP"/>
        </w:rPr>
        <w:t>）</w:t>
      </w:r>
      <w:r w:rsidRPr="00F056A1">
        <w:rPr>
          <w:lang w:eastAsia="ja-JP"/>
        </w:rPr>
        <w:t>；其後依序為乳製品、飲料濃縮液、稻米及牛雜碎等。烏</w:t>
      </w:r>
      <w:r w:rsidRPr="00F056A1">
        <w:rPr>
          <w:rFonts w:hint="eastAsia"/>
          <w:lang w:eastAsia="ja-JP"/>
        </w:rPr>
        <w:t>國</w:t>
      </w:r>
      <w:r w:rsidRPr="00F056A1">
        <w:rPr>
          <w:lang w:eastAsia="ja-JP"/>
        </w:rPr>
        <w:t>前</w:t>
      </w:r>
      <w:r w:rsidRPr="00F056A1">
        <w:rPr>
          <w:lang w:eastAsia="ja-JP"/>
        </w:rPr>
        <w:t>3</w:t>
      </w:r>
      <w:r w:rsidRPr="00F056A1">
        <w:rPr>
          <w:lang w:eastAsia="ja-JP"/>
        </w:rPr>
        <w:t>大出口目的市場為</w:t>
      </w:r>
      <w:r w:rsidR="00407878" w:rsidRPr="00F056A1">
        <w:rPr>
          <w:lang w:eastAsia="ja-JP"/>
        </w:rPr>
        <w:t>中國大陸（</w:t>
      </w:r>
      <w:r w:rsidRPr="00F056A1">
        <w:rPr>
          <w:lang w:eastAsia="ja-JP"/>
        </w:rPr>
        <w:t>22%</w:t>
      </w:r>
      <w:r w:rsidR="00407878" w:rsidRPr="00F056A1">
        <w:rPr>
          <w:lang w:eastAsia="ja-JP"/>
        </w:rPr>
        <w:t>）</w:t>
      </w:r>
      <w:r w:rsidRPr="00F056A1">
        <w:rPr>
          <w:lang w:eastAsia="ja-JP"/>
        </w:rPr>
        <w:t>、巴西</w:t>
      </w:r>
      <w:r w:rsidR="00407878" w:rsidRPr="00F056A1">
        <w:rPr>
          <w:lang w:eastAsia="ja-JP"/>
        </w:rPr>
        <w:t>（</w:t>
      </w:r>
      <w:r w:rsidRPr="00F056A1">
        <w:rPr>
          <w:lang w:eastAsia="ja-JP"/>
        </w:rPr>
        <w:t>19%</w:t>
      </w:r>
      <w:r w:rsidR="00407878" w:rsidRPr="00F056A1">
        <w:rPr>
          <w:lang w:eastAsia="ja-JP"/>
        </w:rPr>
        <w:t>）</w:t>
      </w:r>
      <w:r w:rsidRPr="00F056A1">
        <w:rPr>
          <w:lang w:eastAsia="ja-JP"/>
        </w:rPr>
        <w:t>及歐盟</w:t>
      </w:r>
      <w:r w:rsidR="00407878" w:rsidRPr="00F056A1">
        <w:rPr>
          <w:lang w:eastAsia="ja-JP"/>
        </w:rPr>
        <w:t>（</w:t>
      </w:r>
      <w:r w:rsidRPr="00F056A1">
        <w:rPr>
          <w:lang w:eastAsia="ja-JP"/>
        </w:rPr>
        <w:t>16%</w:t>
      </w:r>
      <w:r w:rsidR="00407878" w:rsidRPr="00F056A1">
        <w:rPr>
          <w:lang w:eastAsia="ja-JP"/>
        </w:rPr>
        <w:t>）</w:t>
      </w:r>
      <w:r w:rsidRPr="00F056A1">
        <w:rPr>
          <w:lang w:eastAsia="ja-JP"/>
        </w:rPr>
        <w:t>，其次為美國</w:t>
      </w:r>
      <w:r w:rsidR="00407878" w:rsidRPr="00F056A1">
        <w:rPr>
          <w:lang w:eastAsia="ja-JP"/>
        </w:rPr>
        <w:t>（</w:t>
      </w:r>
      <w:r w:rsidRPr="00F056A1">
        <w:rPr>
          <w:lang w:eastAsia="ja-JP"/>
        </w:rPr>
        <w:t>8%</w:t>
      </w:r>
      <w:r w:rsidR="00407878" w:rsidRPr="00F056A1">
        <w:rPr>
          <w:lang w:eastAsia="ja-JP"/>
        </w:rPr>
        <w:t>）</w:t>
      </w:r>
      <w:r w:rsidRPr="00F056A1">
        <w:rPr>
          <w:lang w:eastAsia="ja-JP"/>
        </w:rPr>
        <w:t>、阿根廷</w:t>
      </w:r>
      <w:r w:rsidR="00407878" w:rsidRPr="00F056A1">
        <w:rPr>
          <w:lang w:eastAsia="ja-JP"/>
        </w:rPr>
        <w:t>（</w:t>
      </w:r>
      <w:r w:rsidRPr="00F056A1">
        <w:rPr>
          <w:lang w:eastAsia="ja-JP"/>
        </w:rPr>
        <w:t>5%</w:t>
      </w:r>
      <w:r w:rsidR="00407878" w:rsidRPr="00F056A1">
        <w:rPr>
          <w:lang w:eastAsia="ja-JP"/>
        </w:rPr>
        <w:t>）</w:t>
      </w:r>
      <w:r w:rsidRPr="00F056A1">
        <w:rPr>
          <w:lang w:eastAsia="ja-JP"/>
        </w:rPr>
        <w:t>及土耳其</w:t>
      </w:r>
      <w:r w:rsidR="00407878" w:rsidRPr="00F056A1">
        <w:rPr>
          <w:lang w:eastAsia="ja-JP"/>
        </w:rPr>
        <w:t>（</w:t>
      </w:r>
      <w:r w:rsidRPr="00F056A1">
        <w:rPr>
          <w:lang w:eastAsia="ja-JP"/>
        </w:rPr>
        <w:t>4%</w:t>
      </w:r>
      <w:r w:rsidR="00407878" w:rsidRPr="00F056A1">
        <w:rPr>
          <w:lang w:eastAsia="ja-JP"/>
        </w:rPr>
        <w:t>）</w:t>
      </w:r>
      <w:r w:rsidRPr="00F056A1">
        <w:rPr>
          <w:lang w:eastAsia="ja-JP"/>
        </w:rPr>
        <w:t>。</w:t>
      </w:r>
      <w:r w:rsidRPr="00F056A1">
        <w:rPr>
          <w:lang w:eastAsia="ja-JP"/>
        </w:rPr>
        <w:t xml:space="preserve"> </w:t>
      </w:r>
    </w:p>
    <w:p w:rsidR="00643E64" w:rsidRPr="00F056A1" w:rsidRDefault="00643E64" w:rsidP="00CB0877">
      <w:pPr>
        <w:ind w:firstLine="472"/>
        <w:rPr>
          <w:lang w:eastAsia="ja-JP"/>
        </w:rPr>
      </w:pPr>
      <w:r w:rsidRPr="00F056A1">
        <w:rPr>
          <w:lang w:eastAsia="ja-JP"/>
        </w:rPr>
        <w:t>2023</w:t>
      </w:r>
      <w:r w:rsidRPr="00F056A1">
        <w:rPr>
          <w:lang w:eastAsia="ja-JP"/>
        </w:rPr>
        <w:t>年烏拉圭進口產品排名第</w:t>
      </w:r>
      <w:r w:rsidRPr="00F056A1">
        <w:rPr>
          <w:lang w:eastAsia="ja-JP"/>
        </w:rPr>
        <w:t>1</w:t>
      </w:r>
      <w:r w:rsidRPr="00F056A1">
        <w:rPr>
          <w:lang w:eastAsia="ja-JP"/>
        </w:rPr>
        <w:t>為客車，進口額為</w:t>
      </w:r>
      <w:r w:rsidRPr="00F056A1">
        <w:rPr>
          <w:lang w:eastAsia="ja-JP"/>
        </w:rPr>
        <w:t>5</w:t>
      </w:r>
      <w:r w:rsidRPr="00F056A1">
        <w:rPr>
          <w:lang w:eastAsia="ja-JP"/>
        </w:rPr>
        <w:t>億</w:t>
      </w:r>
      <w:r w:rsidRPr="00F056A1">
        <w:rPr>
          <w:lang w:eastAsia="ja-JP"/>
        </w:rPr>
        <w:t>4,600</w:t>
      </w:r>
      <w:r w:rsidRPr="00F056A1">
        <w:rPr>
          <w:lang w:eastAsia="ja-JP"/>
        </w:rPr>
        <w:t>萬美元</w:t>
      </w:r>
      <w:r w:rsidR="00407878" w:rsidRPr="00F056A1">
        <w:rPr>
          <w:lang w:eastAsia="ja-JP"/>
        </w:rPr>
        <w:t>（</w:t>
      </w:r>
      <w:r w:rsidRPr="00F056A1">
        <w:rPr>
          <w:lang w:eastAsia="ja-JP"/>
        </w:rPr>
        <w:t>成長</w:t>
      </w:r>
      <w:r w:rsidRPr="00F056A1">
        <w:rPr>
          <w:lang w:eastAsia="ja-JP"/>
        </w:rPr>
        <w:t>14%</w:t>
      </w:r>
      <w:r w:rsidRPr="00F056A1">
        <w:rPr>
          <w:lang w:eastAsia="ja-JP"/>
        </w:rPr>
        <w:t>，占總進口</w:t>
      </w:r>
      <w:r w:rsidRPr="00F056A1">
        <w:rPr>
          <w:lang w:eastAsia="ja-JP"/>
        </w:rPr>
        <w:t>5%</w:t>
      </w:r>
      <w:r w:rsidR="00407878" w:rsidRPr="00F056A1">
        <w:rPr>
          <w:lang w:eastAsia="ja-JP"/>
        </w:rPr>
        <w:t>）</w:t>
      </w:r>
      <w:r w:rsidRPr="00F056A1">
        <w:rPr>
          <w:lang w:eastAsia="ja-JP"/>
        </w:rPr>
        <w:t>，第</w:t>
      </w:r>
      <w:r w:rsidRPr="00F056A1">
        <w:rPr>
          <w:lang w:eastAsia="ja-JP"/>
        </w:rPr>
        <w:t>2</w:t>
      </w:r>
      <w:r w:rsidRPr="00F056A1">
        <w:rPr>
          <w:lang w:eastAsia="ja-JP"/>
        </w:rPr>
        <w:t>名為貨車，進口額</w:t>
      </w:r>
      <w:r w:rsidRPr="00F056A1">
        <w:rPr>
          <w:lang w:eastAsia="ja-JP"/>
        </w:rPr>
        <w:t>4</w:t>
      </w:r>
      <w:r w:rsidRPr="00F056A1">
        <w:rPr>
          <w:lang w:eastAsia="ja-JP"/>
        </w:rPr>
        <w:t>億</w:t>
      </w:r>
      <w:r w:rsidRPr="00F056A1">
        <w:rPr>
          <w:lang w:eastAsia="ja-JP"/>
        </w:rPr>
        <w:t>1,800</w:t>
      </w:r>
      <w:r w:rsidRPr="00F056A1">
        <w:rPr>
          <w:lang w:eastAsia="ja-JP"/>
        </w:rPr>
        <w:t>萬美元</w:t>
      </w:r>
      <w:r w:rsidR="00407878" w:rsidRPr="00F056A1">
        <w:rPr>
          <w:lang w:eastAsia="ja-JP"/>
        </w:rPr>
        <w:t>（</w:t>
      </w:r>
      <w:r w:rsidRPr="00F056A1">
        <w:rPr>
          <w:lang w:eastAsia="ja-JP"/>
        </w:rPr>
        <w:t>成長</w:t>
      </w:r>
      <w:r w:rsidRPr="00F056A1">
        <w:rPr>
          <w:lang w:eastAsia="ja-JP"/>
        </w:rPr>
        <w:t>26%</w:t>
      </w:r>
      <w:r w:rsidRPr="00F056A1">
        <w:rPr>
          <w:lang w:eastAsia="ja-JP"/>
        </w:rPr>
        <w:t>，占總進口</w:t>
      </w:r>
      <w:r w:rsidRPr="00F056A1">
        <w:rPr>
          <w:lang w:eastAsia="ja-JP"/>
        </w:rPr>
        <w:t>4%</w:t>
      </w:r>
      <w:r w:rsidR="00407878" w:rsidRPr="00F056A1">
        <w:rPr>
          <w:lang w:eastAsia="ja-JP"/>
        </w:rPr>
        <w:t>）</w:t>
      </w:r>
      <w:r w:rsidRPr="00F056A1">
        <w:rPr>
          <w:lang w:eastAsia="ja-JP"/>
        </w:rPr>
        <w:t>，第</w:t>
      </w:r>
      <w:r w:rsidRPr="00F056A1">
        <w:rPr>
          <w:lang w:eastAsia="ja-JP"/>
        </w:rPr>
        <w:t>3</w:t>
      </w:r>
      <w:r w:rsidRPr="00F056A1">
        <w:rPr>
          <w:lang w:eastAsia="ja-JP"/>
        </w:rPr>
        <w:t>名為電話機進口額</w:t>
      </w:r>
      <w:r w:rsidRPr="00F056A1">
        <w:rPr>
          <w:lang w:eastAsia="ja-JP"/>
        </w:rPr>
        <w:t>3</w:t>
      </w:r>
      <w:r w:rsidRPr="00F056A1">
        <w:rPr>
          <w:lang w:eastAsia="ja-JP"/>
        </w:rPr>
        <w:t>億</w:t>
      </w:r>
      <w:r w:rsidRPr="00F056A1">
        <w:rPr>
          <w:lang w:eastAsia="ja-JP"/>
        </w:rPr>
        <w:t>4,100</w:t>
      </w:r>
      <w:r w:rsidRPr="00F056A1">
        <w:rPr>
          <w:lang w:eastAsia="ja-JP"/>
        </w:rPr>
        <w:t>萬美元</w:t>
      </w:r>
      <w:r w:rsidR="00407878" w:rsidRPr="00F056A1">
        <w:rPr>
          <w:lang w:eastAsia="ja-JP"/>
        </w:rPr>
        <w:t>（</w:t>
      </w:r>
      <w:r w:rsidRPr="00F056A1">
        <w:rPr>
          <w:lang w:eastAsia="ja-JP"/>
        </w:rPr>
        <w:t>衰退</w:t>
      </w:r>
      <w:r w:rsidRPr="00F056A1">
        <w:rPr>
          <w:lang w:eastAsia="ja-JP"/>
        </w:rPr>
        <w:t>2%</w:t>
      </w:r>
      <w:r w:rsidRPr="00F056A1">
        <w:rPr>
          <w:lang w:eastAsia="ja-JP"/>
        </w:rPr>
        <w:t>，占總進口</w:t>
      </w:r>
      <w:r w:rsidRPr="00F056A1">
        <w:rPr>
          <w:lang w:eastAsia="ja-JP"/>
        </w:rPr>
        <w:t>3%</w:t>
      </w:r>
      <w:r w:rsidR="00407878" w:rsidRPr="00F056A1">
        <w:rPr>
          <w:lang w:eastAsia="ja-JP"/>
        </w:rPr>
        <w:t>）</w:t>
      </w:r>
      <w:r w:rsidRPr="00F056A1">
        <w:rPr>
          <w:lang w:eastAsia="ja-JP"/>
        </w:rPr>
        <w:t>；第</w:t>
      </w:r>
      <w:r w:rsidRPr="00F056A1">
        <w:rPr>
          <w:lang w:eastAsia="ja-JP"/>
        </w:rPr>
        <w:t>4</w:t>
      </w:r>
      <w:r w:rsidRPr="00F056A1">
        <w:rPr>
          <w:lang w:eastAsia="ja-JP"/>
        </w:rPr>
        <w:t>至</w:t>
      </w:r>
      <w:r w:rsidRPr="00F056A1">
        <w:rPr>
          <w:lang w:eastAsia="ja-JP"/>
        </w:rPr>
        <w:t>10</w:t>
      </w:r>
      <w:r w:rsidRPr="00F056A1">
        <w:rPr>
          <w:lang w:eastAsia="ja-JP"/>
        </w:rPr>
        <w:t>名依序為汽車零配件、殺蟲劑、醫藥製劑、玉蜀黍、礦物或化學氮肥、</w:t>
      </w:r>
      <w:r w:rsidRPr="00F056A1">
        <w:rPr>
          <w:rFonts w:hint="eastAsia"/>
          <w:lang w:eastAsia="ja-JP"/>
        </w:rPr>
        <w:t>自動資料處理</w:t>
      </w:r>
      <w:r w:rsidRPr="00F056A1">
        <w:rPr>
          <w:rFonts w:hint="eastAsia"/>
          <w:spacing w:val="-2"/>
          <w:lang w:eastAsia="ja-JP"/>
        </w:rPr>
        <w:t>機</w:t>
      </w:r>
      <w:r w:rsidRPr="00F056A1">
        <w:rPr>
          <w:spacing w:val="-2"/>
          <w:lang w:eastAsia="ja-JP"/>
        </w:rPr>
        <w:t>及曳引車等。前</w:t>
      </w:r>
      <w:r w:rsidRPr="00F056A1">
        <w:rPr>
          <w:spacing w:val="-2"/>
          <w:lang w:eastAsia="ja-JP"/>
        </w:rPr>
        <w:t>4</w:t>
      </w:r>
      <w:r w:rsidRPr="00F056A1">
        <w:rPr>
          <w:spacing w:val="-2"/>
          <w:lang w:eastAsia="ja-JP"/>
        </w:rPr>
        <w:t>大進口來源國為巴西</w:t>
      </w:r>
      <w:r w:rsidR="00407878" w:rsidRPr="00F056A1">
        <w:rPr>
          <w:spacing w:val="-2"/>
          <w:lang w:eastAsia="ja-JP"/>
        </w:rPr>
        <w:t>（</w:t>
      </w:r>
      <w:r w:rsidRPr="00F056A1">
        <w:rPr>
          <w:spacing w:val="-2"/>
          <w:lang w:eastAsia="ja-JP"/>
        </w:rPr>
        <w:t>24%</w:t>
      </w:r>
      <w:r w:rsidR="00407878" w:rsidRPr="00F056A1">
        <w:rPr>
          <w:spacing w:val="-2"/>
          <w:lang w:eastAsia="ja-JP"/>
        </w:rPr>
        <w:t>）</w:t>
      </w:r>
      <w:r w:rsidRPr="00F056A1">
        <w:rPr>
          <w:spacing w:val="-2"/>
          <w:lang w:eastAsia="ja-JP"/>
        </w:rPr>
        <w:t>、</w:t>
      </w:r>
      <w:r w:rsidR="00407878" w:rsidRPr="00F056A1">
        <w:rPr>
          <w:spacing w:val="-2"/>
          <w:lang w:eastAsia="ja-JP"/>
        </w:rPr>
        <w:t>中國大陸（</w:t>
      </w:r>
      <w:r w:rsidRPr="00F056A1">
        <w:rPr>
          <w:spacing w:val="-2"/>
          <w:lang w:eastAsia="ja-JP"/>
        </w:rPr>
        <w:t>22%</w:t>
      </w:r>
      <w:r w:rsidR="00407878" w:rsidRPr="00F056A1">
        <w:rPr>
          <w:spacing w:val="-2"/>
          <w:lang w:eastAsia="ja-JP"/>
        </w:rPr>
        <w:t>）</w:t>
      </w:r>
      <w:r w:rsidRPr="00F056A1">
        <w:rPr>
          <w:spacing w:val="-2"/>
          <w:lang w:eastAsia="ja-JP"/>
        </w:rPr>
        <w:t>、歐盟</w:t>
      </w:r>
      <w:r w:rsidR="00407878" w:rsidRPr="00F056A1">
        <w:rPr>
          <w:spacing w:val="-2"/>
          <w:lang w:eastAsia="ja-JP"/>
        </w:rPr>
        <w:t>（</w:t>
      </w:r>
      <w:r w:rsidRPr="00F056A1">
        <w:rPr>
          <w:spacing w:val="-2"/>
          <w:lang w:eastAsia="ja-JP"/>
        </w:rPr>
        <w:t>15%</w:t>
      </w:r>
      <w:r w:rsidR="00407878" w:rsidRPr="00F056A1">
        <w:rPr>
          <w:spacing w:val="-2"/>
          <w:lang w:eastAsia="ja-JP"/>
        </w:rPr>
        <w:t>）</w:t>
      </w:r>
      <w:r w:rsidRPr="00F056A1">
        <w:rPr>
          <w:lang w:eastAsia="ja-JP"/>
        </w:rPr>
        <w:t>及阿根廷</w:t>
      </w:r>
      <w:r w:rsidR="00407878" w:rsidRPr="00F056A1">
        <w:rPr>
          <w:lang w:eastAsia="ja-JP"/>
        </w:rPr>
        <w:t>（</w:t>
      </w:r>
      <w:r w:rsidRPr="00F056A1">
        <w:rPr>
          <w:lang w:eastAsia="ja-JP"/>
        </w:rPr>
        <w:t>13%</w:t>
      </w:r>
      <w:r w:rsidR="00407878" w:rsidRPr="00F056A1">
        <w:rPr>
          <w:lang w:eastAsia="ja-JP"/>
        </w:rPr>
        <w:t>）</w:t>
      </w:r>
      <w:r w:rsidRPr="00F056A1">
        <w:rPr>
          <w:lang w:eastAsia="ja-JP"/>
        </w:rPr>
        <w:t>，占烏國進口</w:t>
      </w:r>
      <w:r w:rsidRPr="00F056A1">
        <w:rPr>
          <w:lang w:eastAsia="ja-JP"/>
        </w:rPr>
        <w:t>74%</w:t>
      </w:r>
      <w:r w:rsidRPr="00F056A1">
        <w:rPr>
          <w:lang w:eastAsia="ja-JP"/>
        </w:rPr>
        <w:t>，其後依序為美國、巴拉圭、墨西哥、土耳其、印度及智利。</w:t>
      </w:r>
    </w:p>
    <w:p w:rsidR="00D13526" w:rsidRPr="00F056A1" w:rsidRDefault="00D13526" w:rsidP="00CB0877">
      <w:pPr>
        <w:pStyle w:val="ad"/>
        <w:pageBreakBefore/>
        <w:spacing w:before="257" w:after="257"/>
        <w:ind w:left="632" w:hanging="632"/>
      </w:pPr>
      <w:r w:rsidRPr="00F056A1">
        <w:lastRenderedPageBreak/>
        <w:t>七、與我國雙邊貿易概況</w:t>
      </w:r>
    </w:p>
    <w:p w:rsidR="00643E64" w:rsidRPr="00F056A1" w:rsidRDefault="00643E64" w:rsidP="00CB0877">
      <w:pPr>
        <w:ind w:firstLine="472"/>
        <w:rPr>
          <w:lang w:eastAsia="ja-JP"/>
        </w:rPr>
      </w:pPr>
      <w:r w:rsidRPr="00F056A1">
        <w:rPr>
          <w:rFonts w:hint="eastAsia"/>
          <w:lang w:eastAsia="ja-JP"/>
        </w:rPr>
        <w:t>2023</w:t>
      </w:r>
      <w:r w:rsidRPr="00F056A1">
        <w:rPr>
          <w:rFonts w:hint="eastAsia"/>
          <w:lang w:eastAsia="ja-JP"/>
        </w:rPr>
        <w:t>年臺烏</w:t>
      </w:r>
      <w:r w:rsidR="00407878" w:rsidRPr="00F056A1">
        <w:rPr>
          <w:rFonts w:hint="eastAsia"/>
          <w:lang w:eastAsia="ja-JP"/>
        </w:rPr>
        <w:t>（</w:t>
      </w:r>
      <w:r w:rsidRPr="00F056A1">
        <w:rPr>
          <w:rFonts w:hint="eastAsia"/>
          <w:lang w:eastAsia="ja-JP"/>
        </w:rPr>
        <w:t>烏拉圭</w:t>
      </w:r>
      <w:r w:rsidR="00407878" w:rsidRPr="00F056A1">
        <w:rPr>
          <w:rFonts w:hint="eastAsia"/>
          <w:lang w:eastAsia="ja-JP"/>
        </w:rPr>
        <w:t>）</w:t>
      </w:r>
      <w:r w:rsidRPr="00F056A1">
        <w:rPr>
          <w:rFonts w:hint="eastAsia"/>
          <w:lang w:eastAsia="ja-JP"/>
        </w:rPr>
        <w:t>雙邊貿易總額達</w:t>
      </w:r>
      <w:r w:rsidRPr="00F056A1">
        <w:rPr>
          <w:rFonts w:hint="eastAsia"/>
          <w:lang w:eastAsia="ja-JP"/>
        </w:rPr>
        <w:t>5,199</w:t>
      </w:r>
      <w:r w:rsidRPr="00F056A1">
        <w:rPr>
          <w:rFonts w:hint="eastAsia"/>
          <w:lang w:eastAsia="ja-JP"/>
        </w:rPr>
        <w:t>萬美元，較</w:t>
      </w:r>
      <w:r w:rsidRPr="00F056A1">
        <w:rPr>
          <w:rFonts w:hint="eastAsia"/>
          <w:lang w:eastAsia="ja-JP"/>
        </w:rPr>
        <w:t>2022</w:t>
      </w:r>
      <w:r w:rsidRPr="00F056A1">
        <w:rPr>
          <w:rFonts w:hint="eastAsia"/>
          <w:lang w:eastAsia="ja-JP"/>
        </w:rPr>
        <w:t>年衰退</w:t>
      </w:r>
      <w:r w:rsidRPr="00F056A1">
        <w:rPr>
          <w:rFonts w:hint="eastAsia"/>
          <w:lang w:eastAsia="ja-JP"/>
        </w:rPr>
        <w:t>28.3%</w:t>
      </w:r>
      <w:r w:rsidRPr="00F056A1">
        <w:rPr>
          <w:rFonts w:hint="eastAsia"/>
          <w:lang w:eastAsia="ja-JP"/>
        </w:rPr>
        <w:t>，我國自烏拉圭進口總額為</w:t>
      </w:r>
      <w:r w:rsidRPr="00F056A1">
        <w:rPr>
          <w:rFonts w:hint="eastAsia"/>
          <w:lang w:eastAsia="ja-JP"/>
        </w:rPr>
        <w:t>615</w:t>
      </w:r>
      <w:r w:rsidRPr="00F056A1">
        <w:rPr>
          <w:rFonts w:hint="eastAsia"/>
          <w:lang w:eastAsia="ja-JP"/>
        </w:rPr>
        <w:t>萬美元，衰退</w:t>
      </w:r>
      <w:r w:rsidRPr="00F056A1">
        <w:rPr>
          <w:rFonts w:hint="eastAsia"/>
          <w:lang w:eastAsia="ja-JP"/>
        </w:rPr>
        <w:t>47.6%</w:t>
      </w:r>
      <w:r w:rsidRPr="00F056A1">
        <w:rPr>
          <w:rFonts w:hint="eastAsia"/>
          <w:lang w:eastAsia="ja-JP"/>
        </w:rPr>
        <w:t>；</w:t>
      </w:r>
      <w:r w:rsidRPr="00F056A1">
        <w:rPr>
          <w:lang w:eastAsia="ja-JP"/>
        </w:rPr>
        <w:t>我</w:t>
      </w:r>
      <w:r w:rsidRPr="00F056A1">
        <w:rPr>
          <w:rFonts w:hint="eastAsia"/>
          <w:lang w:eastAsia="ja-JP"/>
        </w:rPr>
        <w:t>國</w:t>
      </w:r>
      <w:r w:rsidRPr="00F056A1">
        <w:rPr>
          <w:lang w:eastAsia="ja-JP"/>
        </w:rPr>
        <w:t>對</w:t>
      </w:r>
      <w:r w:rsidRPr="00F056A1">
        <w:rPr>
          <w:rFonts w:hint="eastAsia"/>
          <w:lang w:eastAsia="ja-JP"/>
        </w:rPr>
        <w:t>烏拉圭出口總額為</w:t>
      </w:r>
      <w:r w:rsidRPr="00F056A1">
        <w:rPr>
          <w:rFonts w:hint="eastAsia"/>
          <w:lang w:eastAsia="ja-JP"/>
        </w:rPr>
        <w:t>4,583</w:t>
      </w:r>
      <w:r w:rsidRPr="00F056A1">
        <w:rPr>
          <w:rFonts w:hint="eastAsia"/>
          <w:lang w:eastAsia="ja-JP"/>
        </w:rPr>
        <w:t>萬美元，衰退</w:t>
      </w:r>
      <w:r w:rsidRPr="00F056A1">
        <w:rPr>
          <w:rFonts w:hint="eastAsia"/>
          <w:lang w:eastAsia="ja-JP"/>
        </w:rPr>
        <w:t>24.6%</w:t>
      </w:r>
      <w:r w:rsidRPr="00F056A1">
        <w:rPr>
          <w:rFonts w:hint="eastAsia"/>
          <w:lang w:eastAsia="ja-JP"/>
        </w:rPr>
        <w:t>，我國享有貿易順差</w:t>
      </w:r>
      <w:r w:rsidRPr="00F056A1">
        <w:rPr>
          <w:rFonts w:hint="eastAsia"/>
          <w:lang w:eastAsia="ja-JP"/>
        </w:rPr>
        <w:t>3,968</w:t>
      </w:r>
      <w:r w:rsidRPr="00F056A1">
        <w:rPr>
          <w:rFonts w:hint="eastAsia"/>
          <w:lang w:eastAsia="ja-JP"/>
        </w:rPr>
        <w:t>萬美元，烏拉圭為我國第</w:t>
      </w:r>
      <w:r w:rsidRPr="00F056A1">
        <w:rPr>
          <w:rFonts w:hint="eastAsia"/>
          <w:lang w:eastAsia="ja-JP"/>
        </w:rPr>
        <w:t>103</w:t>
      </w:r>
      <w:r w:rsidRPr="00F056A1">
        <w:rPr>
          <w:rFonts w:hint="eastAsia"/>
          <w:lang w:eastAsia="ja-JP"/>
        </w:rPr>
        <w:t>大貿易夥伴國。</w:t>
      </w:r>
    </w:p>
    <w:p w:rsidR="00643E64" w:rsidRPr="00F056A1" w:rsidRDefault="00643E64" w:rsidP="00CB0877">
      <w:pPr>
        <w:ind w:firstLine="472"/>
        <w:rPr>
          <w:lang w:eastAsia="zh-TW"/>
        </w:rPr>
      </w:pPr>
      <w:r w:rsidRPr="00F056A1">
        <w:rPr>
          <w:rFonts w:hint="eastAsia"/>
          <w:lang w:eastAsia="ja-JP"/>
        </w:rPr>
        <w:t>2023</w:t>
      </w:r>
      <w:r w:rsidRPr="00F056A1">
        <w:rPr>
          <w:rFonts w:hint="eastAsia"/>
          <w:lang w:eastAsia="ja-JP"/>
        </w:rPr>
        <w:t>年我國自烏拉圭進口居首之產品為木材，進口額</w:t>
      </w:r>
      <w:r w:rsidRPr="00F056A1">
        <w:rPr>
          <w:rFonts w:hint="eastAsia"/>
          <w:lang w:eastAsia="ja-JP"/>
        </w:rPr>
        <w:t>196</w:t>
      </w:r>
      <w:r w:rsidRPr="00F056A1">
        <w:rPr>
          <w:rFonts w:hint="eastAsia"/>
          <w:lang w:eastAsia="ja-JP"/>
        </w:rPr>
        <w:t>萬美元，</w:t>
      </w:r>
      <w:r w:rsidR="00407878" w:rsidRPr="00F056A1">
        <w:rPr>
          <w:rFonts w:hint="eastAsia"/>
          <w:lang w:eastAsia="ja-JP"/>
        </w:rPr>
        <w:t>占</w:t>
      </w:r>
      <w:r w:rsidRPr="00F056A1">
        <w:rPr>
          <w:rFonts w:hint="eastAsia"/>
          <w:lang w:eastAsia="ja-JP"/>
        </w:rPr>
        <w:t>總進口</w:t>
      </w:r>
      <w:r w:rsidRPr="00F056A1">
        <w:rPr>
          <w:rFonts w:hint="eastAsia"/>
          <w:lang w:eastAsia="ja-JP"/>
        </w:rPr>
        <w:t>31.9%</w:t>
      </w:r>
      <w:r w:rsidR="00407878" w:rsidRPr="00F056A1">
        <w:rPr>
          <w:rFonts w:hint="eastAsia"/>
          <w:lang w:eastAsia="ja-JP"/>
        </w:rPr>
        <w:t>（</w:t>
      </w:r>
      <w:r w:rsidRPr="00F056A1">
        <w:rPr>
          <w:rFonts w:hint="eastAsia"/>
          <w:lang w:eastAsia="ja-JP"/>
        </w:rPr>
        <w:t>衰退</w:t>
      </w:r>
      <w:r w:rsidRPr="00F056A1">
        <w:rPr>
          <w:rFonts w:hint="eastAsia"/>
          <w:lang w:eastAsia="ja-JP"/>
        </w:rPr>
        <w:t>50.9%</w:t>
      </w:r>
      <w:r w:rsidR="00407878" w:rsidRPr="00F056A1">
        <w:rPr>
          <w:rFonts w:hint="eastAsia"/>
          <w:lang w:eastAsia="ja-JP"/>
        </w:rPr>
        <w:t>）</w:t>
      </w:r>
      <w:r w:rsidRPr="00F056A1">
        <w:rPr>
          <w:rFonts w:hint="eastAsia"/>
          <w:lang w:eastAsia="ja-JP"/>
        </w:rPr>
        <w:t>；第</w:t>
      </w:r>
      <w:r w:rsidRPr="00F056A1">
        <w:rPr>
          <w:rFonts w:hint="eastAsia"/>
          <w:lang w:eastAsia="ja-JP"/>
        </w:rPr>
        <w:t>2</w:t>
      </w:r>
      <w:r w:rsidRPr="00F056A1">
        <w:rPr>
          <w:rFonts w:hint="eastAsia"/>
          <w:lang w:eastAsia="ja-JP"/>
        </w:rPr>
        <w:t>及第</w:t>
      </w:r>
      <w:r w:rsidRPr="00F056A1">
        <w:rPr>
          <w:rFonts w:hint="eastAsia"/>
          <w:lang w:eastAsia="ja-JP"/>
        </w:rPr>
        <w:t>3</w:t>
      </w:r>
      <w:r w:rsidRPr="00F056A1">
        <w:rPr>
          <w:rFonts w:hint="eastAsia"/>
          <w:lang w:eastAsia="ja-JP"/>
        </w:rPr>
        <w:t>名為計量或檢查用儀器及皮革暨相關製品，進口額分別為</w:t>
      </w:r>
      <w:r w:rsidRPr="00F056A1">
        <w:rPr>
          <w:rFonts w:hint="eastAsia"/>
          <w:lang w:eastAsia="ja-JP"/>
        </w:rPr>
        <w:t>99</w:t>
      </w:r>
      <w:r w:rsidRPr="00F056A1">
        <w:rPr>
          <w:rFonts w:hint="eastAsia"/>
          <w:lang w:eastAsia="ja-JP"/>
        </w:rPr>
        <w:t>萬美元及</w:t>
      </w:r>
      <w:r w:rsidRPr="00F056A1">
        <w:rPr>
          <w:rFonts w:hint="eastAsia"/>
          <w:lang w:eastAsia="ja-JP"/>
        </w:rPr>
        <w:t>62</w:t>
      </w:r>
      <w:r w:rsidRPr="00F056A1">
        <w:rPr>
          <w:rFonts w:hint="eastAsia"/>
          <w:lang w:eastAsia="ja-JP"/>
        </w:rPr>
        <w:t>萬美元，分別</w:t>
      </w:r>
      <w:r w:rsidR="00407878" w:rsidRPr="00F056A1">
        <w:rPr>
          <w:rFonts w:hint="eastAsia"/>
          <w:lang w:eastAsia="ja-JP"/>
        </w:rPr>
        <w:t>占</w:t>
      </w:r>
      <w:r w:rsidRPr="00F056A1">
        <w:rPr>
          <w:rFonts w:hint="eastAsia"/>
          <w:lang w:eastAsia="ja-JP"/>
        </w:rPr>
        <w:t>總進口</w:t>
      </w:r>
      <w:r w:rsidRPr="00F056A1">
        <w:rPr>
          <w:rFonts w:hint="eastAsia"/>
          <w:lang w:eastAsia="ja-JP"/>
        </w:rPr>
        <w:t>16.1%</w:t>
      </w:r>
      <w:r w:rsidRPr="00F056A1">
        <w:rPr>
          <w:rFonts w:hint="eastAsia"/>
          <w:lang w:eastAsia="ja-JP"/>
        </w:rPr>
        <w:t>及</w:t>
      </w:r>
      <w:r w:rsidRPr="00F056A1">
        <w:rPr>
          <w:rFonts w:hint="eastAsia"/>
          <w:lang w:eastAsia="ja-JP"/>
        </w:rPr>
        <w:t>10%</w:t>
      </w:r>
      <w:r w:rsidRPr="00F056A1">
        <w:rPr>
          <w:rFonts w:hint="eastAsia"/>
          <w:lang w:eastAsia="ja-JP"/>
        </w:rPr>
        <w:t>；第</w:t>
      </w:r>
      <w:r w:rsidRPr="00F056A1">
        <w:rPr>
          <w:rFonts w:hint="eastAsia"/>
          <w:lang w:eastAsia="ja-JP"/>
        </w:rPr>
        <w:t>4</w:t>
      </w:r>
      <w:r w:rsidRPr="00F056A1">
        <w:rPr>
          <w:rFonts w:hint="eastAsia"/>
          <w:lang w:eastAsia="ja-JP"/>
        </w:rPr>
        <w:t>至</w:t>
      </w:r>
      <w:r w:rsidRPr="00F056A1">
        <w:rPr>
          <w:rFonts w:hint="eastAsia"/>
          <w:lang w:eastAsia="ja-JP"/>
        </w:rPr>
        <w:t>10</w:t>
      </w:r>
      <w:r w:rsidRPr="00F056A1">
        <w:rPr>
          <w:rFonts w:hint="eastAsia"/>
          <w:lang w:eastAsia="ja-JP"/>
        </w:rPr>
        <w:t>名依序為乳製品、寶石、原木、乳清、乾酪及凝乳、咖啡、殺蟲劑。</w:t>
      </w:r>
    </w:p>
    <w:p w:rsidR="00643E64" w:rsidRPr="00F056A1" w:rsidRDefault="00643E64" w:rsidP="00CB0877">
      <w:pPr>
        <w:ind w:firstLine="472"/>
        <w:rPr>
          <w:lang w:eastAsia="ja-JP"/>
        </w:rPr>
      </w:pPr>
      <w:r w:rsidRPr="00F056A1">
        <w:rPr>
          <w:rFonts w:hint="eastAsia"/>
          <w:lang w:eastAsia="ja-JP"/>
        </w:rPr>
        <w:t>2023</w:t>
      </w:r>
      <w:r w:rsidRPr="00F056A1">
        <w:rPr>
          <w:rFonts w:hint="eastAsia"/>
          <w:lang w:eastAsia="ja-JP"/>
        </w:rPr>
        <w:t>年我國出口至烏拉圭主要之產品為冷凍魚，出口額</w:t>
      </w:r>
      <w:r w:rsidRPr="00F056A1">
        <w:rPr>
          <w:rFonts w:hint="eastAsia"/>
          <w:lang w:eastAsia="ja-JP"/>
        </w:rPr>
        <w:t>1,111</w:t>
      </w:r>
      <w:r w:rsidRPr="00F056A1">
        <w:rPr>
          <w:rFonts w:hint="eastAsia"/>
          <w:lang w:eastAsia="ja-JP"/>
        </w:rPr>
        <w:t>萬美元，成長</w:t>
      </w:r>
      <w:r w:rsidRPr="00F056A1">
        <w:rPr>
          <w:rFonts w:hint="eastAsia"/>
          <w:lang w:eastAsia="ja-JP"/>
        </w:rPr>
        <w:t>19.8%</w:t>
      </w:r>
      <w:r w:rsidRPr="00F056A1">
        <w:rPr>
          <w:rFonts w:hint="eastAsia"/>
          <w:lang w:eastAsia="ja-JP"/>
        </w:rPr>
        <w:t>，</w:t>
      </w:r>
      <w:r w:rsidR="00407878" w:rsidRPr="00F056A1">
        <w:rPr>
          <w:rFonts w:hint="eastAsia"/>
          <w:lang w:eastAsia="ja-JP"/>
        </w:rPr>
        <w:t>占</w:t>
      </w:r>
      <w:r w:rsidRPr="00F056A1">
        <w:rPr>
          <w:rFonts w:hint="eastAsia"/>
          <w:lang w:eastAsia="ja-JP"/>
        </w:rPr>
        <w:t>總出口</w:t>
      </w:r>
      <w:r w:rsidRPr="00F056A1">
        <w:rPr>
          <w:rFonts w:hint="eastAsia"/>
          <w:lang w:eastAsia="ja-JP"/>
        </w:rPr>
        <w:t>24.2%</w:t>
      </w:r>
      <w:r w:rsidRPr="00F056A1">
        <w:rPr>
          <w:rFonts w:hint="eastAsia"/>
          <w:lang w:eastAsia="ja-JP"/>
        </w:rPr>
        <w:t>；第</w:t>
      </w:r>
      <w:r w:rsidRPr="00F056A1">
        <w:rPr>
          <w:rFonts w:hint="eastAsia"/>
          <w:lang w:eastAsia="ja-JP"/>
        </w:rPr>
        <w:t>2</w:t>
      </w:r>
      <w:r w:rsidRPr="00F056A1">
        <w:rPr>
          <w:rFonts w:hint="eastAsia"/>
          <w:lang w:eastAsia="ja-JP"/>
        </w:rPr>
        <w:t>名為合成橡膠，出口額</w:t>
      </w:r>
      <w:r w:rsidRPr="00F056A1">
        <w:rPr>
          <w:rFonts w:hint="eastAsia"/>
          <w:lang w:eastAsia="ja-JP"/>
        </w:rPr>
        <w:t>509</w:t>
      </w:r>
      <w:r w:rsidRPr="00F056A1">
        <w:rPr>
          <w:rFonts w:hint="eastAsia"/>
          <w:lang w:eastAsia="ja-JP"/>
        </w:rPr>
        <w:t>萬美元，衰退</w:t>
      </w:r>
      <w:r w:rsidRPr="00F056A1">
        <w:rPr>
          <w:rFonts w:hint="eastAsia"/>
          <w:lang w:eastAsia="ja-JP"/>
        </w:rPr>
        <w:t>26.2%</w:t>
      </w:r>
      <w:r w:rsidRPr="00F056A1">
        <w:rPr>
          <w:rFonts w:hint="eastAsia"/>
          <w:lang w:eastAsia="ja-JP"/>
        </w:rPr>
        <w:t>，</w:t>
      </w:r>
      <w:r w:rsidR="00407878" w:rsidRPr="00F056A1">
        <w:rPr>
          <w:rFonts w:hint="eastAsia"/>
          <w:lang w:eastAsia="ja-JP"/>
        </w:rPr>
        <w:t>占</w:t>
      </w:r>
      <w:r w:rsidRPr="00F056A1">
        <w:rPr>
          <w:rFonts w:hint="eastAsia"/>
          <w:lang w:eastAsia="ja-JP"/>
        </w:rPr>
        <w:t>總出口</w:t>
      </w:r>
      <w:r w:rsidRPr="00F056A1">
        <w:rPr>
          <w:rFonts w:hint="eastAsia"/>
          <w:lang w:eastAsia="ja-JP"/>
        </w:rPr>
        <w:t>11.1%</w:t>
      </w:r>
      <w:r w:rsidRPr="00F056A1">
        <w:rPr>
          <w:rFonts w:hint="eastAsia"/>
          <w:lang w:eastAsia="ja-JP"/>
        </w:rPr>
        <w:t>；第</w:t>
      </w:r>
      <w:r w:rsidRPr="00F056A1">
        <w:rPr>
          <w:rFonts w:hint="eastAsia"/>
          <w:lang w:eastAsia="ja-JP"/>
        </w:rPr>
        <w:t>3</w:t>
      </w:r>
      <w:r w:rsidRPr="00F056A1">
        <w:rPr>
          <w:rFonts w:hint="eastAsia"/>
          <w:lang w:eastAsia="ja-JP"/>
        </w:rPr>
        <w:t>名為聚縮醛，出口額</w:t>
      </w:r>
      <w:r w:rsidRPr="00F056A1">
        <w:rPr>
          <w:rFonts w:hint="eastAsia"/>
          <w:lang w:eastAsia="ja-JP"/>
        </w:rPr>
        <w:t>412</w:t>
      </w:r>
      <w:r w:rsidRPr="00F056A1">
        <w:rPr>
          <w:rFonts w:hint="eastAsia"/>
          <w:lang w:eastAsia="ja-JP"/>
        </w:rPr>
        <w:t>萬美元</w:t>
      </w:r>
      <w:r w:rsidR="00407878" w:rsidRPr="00F056A1">
        <w:rPr>
          <w:rFonts w:hint="eastAsia"/>
          <w:lang w:eastAsia="ja-JP"/>
        </w:rPr>
        <w:t>（</w:t>
      </w:r>
      <w:r w:rsidRPr="00F056A1">
        <w:rPr>
          <w:rFonts w:hint="eastAsia"/>
          <w:lang w:eastAsia="ja-JP"/>
        </w:rPr>
        <w:t>衰退</w:t>
      </w:r>
      <w:r w:rsidRPr="00F056A1">
        <w:rPr>
          <w:rFonts w:hint="eastAsia"/>
          <w:lang w:eastAsia="ja-JP"/>
        </w:rPr>
        <w:t>25%</w:t>
      </w:r>
      <w:r w:rsidR="00407878" w:rsidRPr="00F056A1">
        <w:rPr>
          <w:rFonts w:hint="eastAsia"/>
          <w:lang w:eastAsia="ja-JP"/>
        </w:rPr>
        <w:t>）</w:t>
      </w:r>
      <w:r w:rsidRPr="00F056A1">
        <w:rPr>
          <w:rFonts w:hint="eastAsia"/>
          <w:lang w:eastAsia="ja-JP"/>
        </w:rPr>
        <w:t>；第</w:t>
      </w:r>
      <w:r w:rsidRPr="00F056A1">
        <w:rPr>
          <w:rFonts w:hint="eastAsia"/>
          <w:lang w:eastAsia="ja-JP"/>
        </w:rPr>
        <w:t>4</w:t>
      </w:r>
      <w:r w:rsidRPr="00F056A1">
        <w:rPr>
          <w:rFonts w:hint="eastAsia"/>
          <w:lang w:eastAsia="ja-JP"/>
        </w:rPr>
        <w:t>至</w:t>
      </w:r>
      <w:r w:rsidRPr="00F056A1">
        <w:rPr>
          <w:rFonts w:hint="eastAsia"/>
          <w:lang w:eastAsia="ja-JP"/>
        </w:rPr>
        <w:t>10</w:t>
      </w:r>
      <w:r w:rsidRPr="00F056A1">
        <w:rPr>
          <w:rFonts w:hint="eastAsia"/>
          <w:lang w:eastAsia="ja-JP"/>
        </w:rPr>
        <w:t>名依序為機車與腳踏車零附件、苯乙烯之聚合物、警報器、機動車輛之零附件、不銹鋼扁軋製品、</w:t>
      </w:r>
      <w:r w:rsidRPr="00F056A1">
        <w:rPr>
          <w:lang w:eastAsia="ja-JP"/>
        </w:rPr>
        <w:t>自動資料處理機</w:t>
      </w:r>
      <w:r w:rsidRPr="00F056A1">
        <w:rPr>
          <w:rFonts w:hint="eastAsia"/>
          <w:lang w:eastAsia="ja-JP"/>
        </w:rPr>
        <w:t>、腳踏車或機動車輛用之電氣照明或信號設備。</w:t>
      </w:r>
    </w:p>
    <w:p w:rsidR="00D13526" w:rsidRPr="00F056A1" w:rsidRDefault="00D13526" w:rsidP="00CB0877">
      <w:pPr>
        <w:pStyle w:val="ad"/>
        <w:spacing w:before="257" w:after="257"/>
        <w:ind w:left="632" w:hanging="632"/>
      </w:pPr>
      <w:r w:rsidRPr="00F056A1">
        <w:t>八、國際評等及排名</w:t>
      </w:r>
    </w:p>
    <w:p w:rsidR="00643E64" w:rsidRPr="00F056A1" w:rsidRDefault="00D13526" w:rsidP="00CB0877">
      <w:pPr>
        <w:ind w:firstLine="472"/>
        <w:rPr>
          <w:lang w:eastAsia="zh-TW"/>
        </w:rPr>
      </w:pPr>
      <w:r w:rsidRPr="00F056A1">
        <w:rPr>
          <w:lang w:eastAsia="ja-JP"/>
        </w:rPr>
        <w:t>國際信評機構</w:t>
      </w:r>
      <w:r w:rsidR="00643E64" w:rsidRPr="00F056A1">
        <w:rPr>
          <w:rFonts w:hint="eastAsia"/>
          <w:lang w:eastAsia="ja-JP"/>
        </w:rPr>
        <w:t>惠譽</w:t>
      </w:r>
      <w:r w:rsidR="00407878" w:rsidRPr="00F056A1">
        <w:rPr>
          <w:rFonts w:hint="eastAsia"/>
          <w:lang w:eastAsia="ja-JP"/>
        </w:rPr>
        <w:t>（</w:t>
      </w:r>
      <w:r w:rsidR="00643E64" w:rsidRPr="00F056A1">
        <w:rPr>
          <w:rFonts w:hint="eastAsia"/>
          <w:lang w:eastAsia="ja-JP"/>
        </w:rPr>
        <w:t>Fitch</w:t>
      </w:r>
      <w:r w:rsidR="00407878" w:rsidRPr="00F056A1">
        <w:rPr>
          <w:rFonts w:hint="eastAsia"/>
          <w:lang w:eastAsia="ja-JP"/>
        </w:rPr>
        <w:t>）</w:t>
      </w:r>
      <w:r w:rsidR="00643E64" w:rsidRPr="00F056A1">
        <w:rPr>
          <w:rFonts w:hint="eastAsia"/>
          <w:lang w:eastAsia="ja-JP"/>
        </w:rPr>
        <w:t>於</w:t>
      </w:r>
      <w:r w:rsidR="00643E64" w:rsidRPr="00F056A1">
        <w:rPr>
          <w:rFonts w:hint="eastAsia"/>
          <w:lang w:eastAsia="ja-JP"/>
        </w:rPr>
        <w:t>2023</w:t>
      </w:r>
      <w:r w:rsidR="00643E64" w:rsidRPr="00F056A1">
        <w:rPr>
          <w:rFonts w:hint="eastAsia"/>
          <w:lang w:eastAsia="ja-JP"/>
        </w:rPr>
        <w:t>年</w:t>
      </w:r>
      <w:r w:rsidR="00643E64" w:rsidRPr="00F056A1">
        <w:rPr>
          <w:rFonts w:hint="eastAsia"/>
          <w:lang w:eastAsia="ja-JP"/>
        </w:rPr>
        <w:t>6</w:t>
      </w:r>
      <w:r w:rsidR="00643E64" w:rsidRPr="00F056A1">
        <w:rPr>
          <w:rFonts w:hint="eastAsia"/>
          <w:lang w:eastAsia="ja-JP"/>
        </w:rPr>
        <w:t>月</w:t>
      </w:r>
      <w:r w:rsidR="00643E64" w:rsidRPr="00F056A1">
        <w:rPr>
          <w:rFonts w:hint="eastAsia"/>
          <w:lang w:eastAsia="ja-JP"/>
        </w:rPr>
        <w:t>7</w:t>
      </w:r>
      <w:r w:rsidR="00643E64" w:rsidRPr="00F056A1">
        <w:rPr>
          <w:rFonts w:hint="eastAsia"/>
          <w:lang w:eastAsia="ja-JP"/>
        </w:rPr>
        <w:t>日調升烏拉圭長期外幣評等，由</w:t>
      </w:r>
      <w:r w:rsidR="00643E64" w:rsidRPr="00F056A1">
        <w:rPr>
          <w:rFonts w:hint="eastAsia"/>
          <w:lang w:eastAsia="ja-JP"/>
        </w:rPr>
        <w:t>BBB-</w:t>
      </w:r>
      <w:r w:rsidR="00643E64" w:rsidRPr="00F056A1">
        <w:rPr>
          <w:rFonts w:hint="eastAsia"/>
          <w:lang w:eastAsia="ja-JP"/>
        </w:rPr>
        <w:t>調升為</w:t>
      </w:r>
      <w:r w:rsidR="00643E64" w:rsidRPr="00F056A1">
        <w:rPr>
          <w:rFonts w:hint="eastAsia"/>
          <w:lang w:eastAsia="ja-JP"/>
        </w:rPr>
        <w:t>BBB</w:t>
      </w:r>
      <w:r w:rsidR="00643E64" w:rsidRPr="00F056A1">
        <w:rPr>
          <w:rFonts w:hint="eastAsia"/>
          <w:lang w:eastAsia="ja-JP"/>
        </w:rPr>
        <w:t>，未來展望為穩定，主因為該國的財政政策具韌性，以增強其應對經濟衝擊的抵禦能力。另，穆迪</w:t>
      </w:r>
      <w:r w:rsidR="00407878" w:rsidRPr="00F056A1">
        <w:rPr>
          <w:rFonts w:hint="eastAsia"/>
          <w:lang w:eastAsia="ja-JP"/>
        </w:rPr>
        <w:t>（</w:t>
      </w:r>
      <w:r w:rsidR="00643E64" w:rsidRPr="00F056A1">
        <w:rPr>
          <w:rFonts w:hint="eastAsia"/>
          <w:lang w:eastAsia="ja-JP"/>
        </w:rPr>
        <w:t>Moody</w:t>
      </w:r>
      <w:r w:rsidR="00643E64" w:rsidRPr="00F056A1">
        <w:rPr>
          <w:lang w:eastAsia="ja-JP"/>
        </w:rPr>
        <w:t>’</w:t>
      </w:r>
      <w:r w:rsidR="00643E64" w:rsidRPr="00F056A1">
        <w:rPr>
          <w:rFonts w:hint="eastAsia"/>
          <w:lang w:eastAsia="ja-JP"/>
        </w:rPr>
        <w:t>s</w:t>
      </w:r>
      <w:r w:rsidR="00407878" w:rsidRPr="00F056A1">
        <w:rPr>
          <w:rFonts w:hint="eastAsia"/>
          <w:lang w:eastAsia="ja-JP"/>
        </w:rPr>
        <w:t>）</w:t>
      </w:r>
      <w:r w:rsidR="00643E64" w:rsidRPr="00F056A1">
        <w:rPr>
          <w:rFonts w:hint="eastAsia"/>
          <w:lang w:eastAsia="ja-JP"/>
        </w:rPr>
        <w:t>於</w:t>
      </w:r>
      <w:r w:rsidR="00643E64" w:rsidRPr="00F056A1">
        <w:rPr>
          <w:rFonts w:hint="eastAsia"/>
          <w:lang w:eastAsia="ja-JP"/>
        </w:rPr>
        <w:t>2024</w:t>
      </w:r>
      <w:r w:rsidR="00643E64" w:rsidRPr="00F056A1">
        <w:rPr>
          <w:rFonts w:hint="eastAsia"/>
          <w:lang w:eastAsia="ja-JP"/>
        </w:rPr>
        <w:t>年</w:t>
      </w:r>
      <w:r w:rsidR="00643E64" w:rsidRPr="00F056A1">
        <w:rPr>
          <w:rFonts w:hint="eastAsia"/>
          <w:lang w:eastAsia="ja-JP"/>
        </w:rPr>
        <w:t>3</w:t>
      </w:r>
      <w:r w:rsidR="00643E64" w:rsidRPr="00F056A1">
        <w:rPr>
          <w:rFonts w:hint="eastAsia"/>
          <w:lang w:eastAsia="ja-JP"/>
        </w:rPr>
        <w:t>月</w:t>
      </w:r>
      <w:r w:rsidR="00643E64" w:rsidRPr="00F056A1">
        <w:rPr>
          <w:rFonts w:hint="eastAsia"/>
          <w:lang w:eastAsia="ja-JP"/>
        </w:rPr>
        <w:t>15</w:t>
      </w:r>
      <w:r w:rsidR="00643E64" w:rsidRPr="00F056A1">
        <w:rPr>
          <w:rFonts w:hint="eastAsia"/>
          <w:lang w:eastAsia="ja-JP"/>
        </w:rPr>
        <w:t>日調升烏拉圭長期信用評等，由</w:t>
      </w:r>
      <w:r w:rsidR="00643E64" w:rsidRPr="00F056A1">
        <w:rPr>
          <w:rFonts w:hint="eastAsia"/>
          <w:lang w:eastAsia="ja-JP"/>
        </w:rPr>
        <w:t>Baa2</w:t>
      </w:r>
      <w:r w:rsidR="00643E64" w:rsidRPr="00F056A1">
        <w:rPr>
          <w:rFonts w:hint="eastAsia"/>
          <w:lang w:eastAsia="ja-JP"/>
        </w:rPr>
        <w:t>升為</w:t>
      </w:r>
      <w:r w:rsidR="00643E64" w:rsidRPr="00F056A1">
        <w:rPr>
          <w:rFonts w:hint="eastAsia"/>
          <w:lang w:eastAsia="ja-JP"/>
        </w:rPr>
        <w:t>Baa1</w:t>
      </w:r>
      <w:r w:rsidR="00643E64" w:rsidRPr="00F056A1">
        <w:rPr>
          <w:rFonts w:hint="eastAsia"/>
          <w:lang w:eastAsia="ja-JP"/>
        </w:rPr>
        <w:t>，未來展望則由正向調整為穩定，主因為</w:t>
      </w:r>
      <w:r w:rsidR="00A832AF" w:rsidRPr="00F056A1">
        <w:rPr>
          <w:rFonts w:hint="eastAsia"/>
          <w:lang w:eastAsia="ja-JP"/>
        </w:rPr>
        <w:t>烏</w:t>
      </w:r>
      <w:r w:rsidR="00643E64" w:rsidRPr="00F056A1">
        <w:rPr>
          <w:rFonts w:hint="eastAsia"/>
          <w:lang w:eastAsia="ja-JP"/>
        </w:rPr>
        <w:t>國實施</w:t>
      </w:r>
      <w:r w:rsidR="00A832AF" w:rsidRPr="00F056A1">
        <w:rPr>
          <w:rFonts w:hint="eastAsia"/>
          <w:lang w:eastAsia="ja-JP"/>
        </w:rPr>
        <w:t>結構性改革，穩健財政及貨幣制度，提升抵禦衝擊能力</w:t>
      </w:r>
      <w:r w:rsidR="00643E64" w:rsidRPr="00F056A1">
        <w:rPr>
          <w:rFonts w:hint="eastAsia"/>
          <w:lang w:eastAsia="ja-JP"/>
        </w:rPr>
        <w:t>，加上外國直接投資強勁流入，有助於穩定未來債務指標</w:t>
      </w:r>
      <w:r w:rsidR="00A832AF" w:rsidRPr="00F056A1">
        <w:rPr>
          <w:rFonts w:hint="eastAsia"/>
          <w:lang w:eastAsia="ja-JP"/>
        </w:rPr>
        <w:t>。</w:t>
      </w:r>
    </w:p>
    <w:p w:rsidR="00D13526" w:rsidRPr="00F056A1" w:rsidRDefault="00D13526" w:rsidP="00D13526">
      <w:pPr>
        <w:ind w:firstLine="472"/>
        <w:rPr>
          <w:rFonts w:ascii="Arial" w:hAnsi="Arial" w:cs="Arial"/>
          <w:lang w:eastAsia="zh-TW"/>
        </w:rPr>
      </w:pPr>
    </w:p>
    <w:tbl>
      <w:tblPr>
        <w:tblW w:w="6914" w:type="dxa"/>
        <w:jc w:val="center"/>
        <w:tblCellMar>
          <w:left w:w="10" w:type="dxa"/>
          <w:right w:w="10" w:type="dxa"/>
        </w:tblCellMar>
        <w:tblLook w:val="04A0" w:firstRow="1" w:lastRow="0" w:firstColumn="1" w:lastColumn="0" w:noHBand="0" w:noVBand="1"/>
      </w:tblPr>
      <w:tblGrid>
        <w:gridCol w:w="1712"/>
        <w:gridCol w:w="1712"/>
        <w:gridCol w:w="1701"/>
        <w:gridCol w:w="1789"/>
      </w:tblGrid>
      <w:tr w:rsidR="00F056A1" w:rsidRPr="00F056A1" w:rsidTr="00447B10">
        <w:trPr>
          <w:trHeight w:val="680"/>
          <w:jc w:val="center"/>
        </w:trPr>
        <w:tc>
          <w:tcPr>
            <w:tcW w:w="1712" w:type="dxa"/>
            <w:tcBorders>
              <w:top w:val="single" w:sz="12" w:space="0" w:color="000000"/>
              <w:left w:val="single" w:sz="12"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F056A1" w:rsidRDefault="00D13526" w:rsidP="00CB0877">
            <w:pPr>
              <w:pStyle w:val="af1"/>
            </w:pPr>
            <w:r w:rsidRPr="00F056A1">
              <w:lastRenderedPageBreak/>
              <w:t>機構</w:t>
            </w:r>
          </w:p>
        </w:tc>
        <w:tc>
          <w:tcPr>
            <w:tcW w:w="1712" w:type="dxa"/>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F056A1" w:rsidRDefault="00D13526" w:rsidP="00CB0877">
            <w:pPr>
              <w:pStyle w:val="af1"/>
            </w:pPr>
            <w:r w:rsidRPr="00F056A1">
              <w:t>外幣</w:t>
            </w:r>
          </w:p>
          <w:p w:rsidR="00D13526" w:rsidRPr="00F056A1" w:rsidRDefault="00D13526" w:rsidP="00CB0877">
            <w:pPr>
              <w:pStyle w:val="af1"/>
            </w:pPr>
            <w:r w:rsidRPr="00F056A1">
              <w:t>長期信用評級</w:t>
            </w:r>
          </w:p>
        </w:tc>
        <w:tc>
          <w:tcPr>
            <w:tcW w:w="1701" w:type="dxa"/>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F056A1" w:rsidRDefault="00D13526" w:rsidP="00CB0877">
            <w:pPr>
              <w:pStyle w:val="af1"/>
            </w:pPr>
            <w:r w:rsidRPr="00F056A1">
              <w:t>未來展望</w:t>
            </w:r>
          </w:p>
        </w:tc>
        <w:tc>
          <w:tcPr>
            <w:tcW w:w="1789" w:type="dxa"/>
            <w:tcBorders>
              <w:top w:val="single" w:sz="12" w:space="0" w:color="000000"/>
              <w:left w:val="single" w:sz="4" w:space="0" w:color="000000"/>
              <w:bottom w:val="single" w:sz="4" w:space="0" w:color="000000"/>
              <w:right w:val="single" w:sz="12" w:space="0" w:color="000000"/>
            </w:tcBorders>
            <w:shd w:val="clear" w:color="auto" w:fill="FFFFCC"/>
            <w:tcMar>
              <w:top w:w="0" w:type="dxa"/>
              <w:left w:w="108" w:type="dxa"/>
              <w:bottom w:w="0" w:type="dxa"/>
              <w:right w:w="108" w:type="dxa"/>
            </w:tcMar>
            <w:vAlign w:val="center"/>
          </w:tcPr>
          <w:p w:rsidR="00D13526" w:rsidRPr="00F056A1" w:rsidRDefault="00D13526" w:rsidP="00CB0877">
            <w:pPr>
              <w:pStyle w:val="af1"/>
            </w:pPr>
            <w:r w:rsidRPr="00F056A1">
              <w:t>日期</w:t>
            </w:r>
          </w:p>
        </w:tc>
      </w:tr>
      <w:tr w:rsidR="00F056A1" w:rsidRPr="00F056A1" w:rsidTr="00447B10">
        <w:trPr>
          <w:trHeight w:val="680"/>
          <w:jc w:val="center"/>
        </w:trPr>
        <w:tc>
          <w:tcPr>
            <w:tcW w:w="171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1289" w:rsidRPr="00F056A1" w:rsidRDefault="00951289" w:rsidP="00CB0877">
            <w:pPr>
              <w:pStyle w:val="af1"/>
            </w:pPr>
            <w:r w:rsidRPr="00F056A1">
              <w:t>R&amp;I</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1289" w:rsidRPr="00F056A1" w:rsidRDefault="00951289" w:rsidP="00CB0877">
            <w:pPr>
              <w:pStyle w:val="af1"/>
            </w:pPr>
            <w:r w:rsidRPr="00F056A1">
              <w:t>BBB+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1289" w:rsidRPr="00F056A1" w:rsidRDefault="00951289" w:rsidP="00CB0877">
            <w:pPr>
              <w:pStyle w:val="af1"/>
            </w:pPr>
            <w:r w:rsidRPr="00F056A1">
              <w:t>穩定</w:t>
            </w:r>
          </w:p>
        </w:tc>
        <w:tc>
          <w:tcPr>
            <w:tcW w:w="178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51289" w:rsidRPr="00F056A1" w:rsidRDefault="00951289" w:rsidP="00CB0877">
            <w:pPr>
              <w:pStyle w:val="af1"/>
            </w:pPr>
            <w:r w:rsidRPr="00F056A1">
              <w:t>2023.12</w:t>
            </w:r>
          </w:p>
        </w:tc>
      </w:tr>
      <w:tr w:rsidR="00F056A1" w:rsidRPr="00F056A1" w:rsidTr="00447B10">
        <w:trPr>
          <w:trHeight w:val="680"/>
          <w:jc w:val="center"/>
        </w:trPr>
        <w:tc>
          <w:tcPr>
            <w:tcW w:w="171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1289" w:rsidRPr="00F056A1" w:rsidRDefault="00951289" w:rsidP="00CB0877">
            <w:pPr>
              <w:pStyle w:val="af1"/>
            </w:pPr>
            <w:r w:rsidRPr="00F056A1">
              <w:t>Fitch Ratings</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1289" w:rsidRPr="00F056A1" w:rsidRDefault="00951289" w:rsidP="00CB0877">
            <w:pPr>
              <w:pStyle w:val="af1"/>
            </w:pPr>
            <w:r w:rsidRPr="00F056A1">
              <w:t>BBB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1289" w:rsidRPr="00F056A1" w:rsidRDefault="00951289" w:rsidP="00CB0877">
            <w:pPr>
              <w:pStyle w:val="af1"/>
            </w:pPr>
            <w:r w:rsidRPr="00F056A1">
              <w:t>穩定</w:t>
            </w:r>
          </w:p>
        </w:tc>
        <w:tc>
          <w:tcPr>
            <w:tcW w:w="178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51289" w:rsidRPr="00F056A1" w:rsidRDefault="00951289" w:rsidP="00CB0877">
            <w:pPr>
              <w:pStyle w:val="af1"/>
            </w:pPr>
            <w:r w:rsidRPr="00F056A1">
              <w:t>2023.06</w:t>
            </w:r>
          </w:p>
        </w:tc>
      </w:tr>
      <w:tr w:rsidR="00F056A1" w:rsidRPr="00F056A1" w:rsidTr="00447B10">
        <w:trPr>
          <w:trHeight w:val="680"/>
          <w:jc w:val="center"/>
        </w:trPr>
        <w:tc>
          <w:tcPr>
            <w:tcW w:w="171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S&amp;P</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BBB+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穩定</w:t>
            </w:r>
          </w:p>
        </w:tc>
        <w:tc>
          <w:tcPr>
            <w:tcW w:w="178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2023.04</w:t>
            </w:r>
          </w:p>
        </w:tc>
      </w:tr>
      <w:tr w:rsidR="00F056A1" w:rsidRPr="00F056A1" w:rsidTr="00447B10">
        <w:trPr>
          <w:trHeight w:val="680"/>
          <w:jc w:val="center"/>
        </w:trPr>
        <w:tc>
          <w:tcPr>
            <w:tcW w:w="171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DBRS</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BBB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穩定</w:t>
            </w:r>
          </w:p>
        </w:tc>
        <w:tc>
          <w:tcPr>
            <w:tcW w:w="178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2023.11</w:t>
            </w:r>
          </w:p>
        </w:tc>
      </w:tr>
      <w:tr w:rsidR="00F056A1" w:rsidRPr="00F056A1" w:rsidTr="00447B10">
        <w:trPr>
          <w:trHeight w:val="680"/>
          <w:jc w:val="center"/>
        </w:trPr>
        <w:tc>
          <w:tcPr>
            <w:tcW w:w="171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Moody´s</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Baa1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穩定</w:t>
            </w:r>
          </w:p>
        </w:tc>
        <w:tc>
          <w:tcPr>
            <w:tcW w:w="178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2024.04</w:t>
            </w:r>
          </w:p>
        </w:tc>
      </w:tr>
      <w:tr w:rsidR="00F056A1" w:rsidRPr="00F056A1" w:rsidTr="00447B10">
        <w:trPr>
          <w:trHeight w:val="680"/>
          <w:jc w:val="center"/>
        </w:trPr>
        <w:tc>
          <w:tcPr>
            <w:tcW w:w="171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HR Ratings</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穩定</w:t>
            </w:r>
          </w:p>
        </w:tc>
        <w:tc>
          <w:tcPr>
            <w:tcW w:w="178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2023.10</w:t>
            </w:r>
          </w:p>
        </w:tc>
      </w:tr>
      <w:tr w:rsidR="00F056A1" w:rsidRPr="00F056A1" w:rsidTr="00447B10">
        <w:trPr>
          <w:trHeight w:val="680"/>
          <w:jc w:val="center"/>
        </w:trPr>
        <w:tc>
          <w:tcPr>
            <w:tcW w:w="1712"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JCR Agency</w:t>
            </w:r>
          </w:p>
        </w:tc>
        <w:tc>
          <w:tcPr>
            <w:tcW w:w="171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A</w:t>
            </w:r>
          </w:p>
        </w:tc>
        <w:tc>
          <w:tcPr>
            <w:tcW w:w="1701"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穩定</w:t>
            </w:r>
          </w:p>
        </w:tc>
        <w:tc>
          <w:tcPr>
            <w:tcW w:w="1789"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027BE" w:rsidRPr="00F056A1" w:rsidRDefault="004027BE" w:rsidP="00CB0877">
            <w:pPr>
              <w:pStyle w:val="af1"/>
            </w:pPr>
            <w:r w:rsidRPr="00F056A1">
              <w:t>2023.11</w:t>
            </w:r>
          </w:p>
        </w:tc>
      </w:tr>
    </w:tbl>
    <w:p w:rsidR="00D80F30" w:rsidRPr="00F056A1" w:rsidRDefault="00D13526" w:rsidP="00A832AF">
      <w:pPr>
        <w:pStyle w:val="af1"/>
      </w:pPr>
      <w:r w:rsidRPr="00F056A1">
        <w:t>資料來源：烏拉圭貿易及投資推廣機構（</w:t>
      </w:r>
      <w:r w:rsidRPr="00F056A1">
        <w:t>Uruguay XXI</w:t>
      </w:r>
      <w:r w:rsidRPr="00F056A1">
        <w:t>）</w:t>
      </w:r>
    </w:p>
    <w:p w:rsidR="00CB0877" w:rsidRDefault="00CB0877" w:rsidP="00A832AF">
      <w:pPr>
        <w:pStyle w:val="af1"/>
        <w:rPr>
          <w:rFonts w:hint="eastAsia"/>
        </w:rPr>
      </w:pPr>
      <w:r w:rsidRPr="00F056A1">
        <w:br w:type="page"/>
      </w:r>
    </w:p>
    <w:p w:rsidR="00E73C91" w:rsidRPr="00F056A1" w:rsidRDefault="00E73C91" w:rsidP="00A832AF">
      <w:pPr>
        <w:pStyle w:val="af1"/>
      </w:pPr>
    </w:p>
    <w:p w:rsidR="00CB0877" w:rsidRPr="00F056A1" w:rsidRDefault="00CB0877" w:rsidP="00A832AF">
      <w:pPr>
        <w:pStyle w:val="af1"/>
        <w:sectPr w:rsidR="00CB0877" w:rsidRPr="00F056A1" w:rsidSect="003E0BC3">
          <w:headerReference w:type="even" r:id="rId22"/>
          <w:headerReference w:type="default" r:id="rId23"/>
          <w:pgSz w:w="11906" w:h="16838" w:code="9"/>
          <w:pgMar w:top="2268" w:right="1701" w:bottom="1701" w:left="1701" w:header="1134" w:footer="851" w:gutter="0"/>
          <w:cols w:space="425"/>
          <w:docGrid w:type="linesAndChars" w:linePitch="514" w:charSpace="-774"/>
        </w:sectPr>
      </w:pPr>
    </w:p>
    <w:p w:rsidR="00D80F30" w:rsidRPr="00F056A1" w:rsidRDefault="00D80F30" w:rsidP="00B22DB5">
      <w:pPr>
        <w:pStyle w:val="a3"/>
        <w:spacing w:before="514" w:after="771"/>
      </w:pPr>
      <w:bookmarkStart w:id="3" w:name="_Toc146230927"/>
      <w:r w:rsidRPr="00F056A1">
        <w:rPr>
          <w:rFonts w:hint="eastAsia"/>
        </w:rPr>
        <w:lastRenderedPageBreak/>
        <w:t>第參章　外商在當地經營現況及投資機會</w:t>
      </w:r>
      <w:bookmarkEnd w:id="3"/>
    </w:p>
    <w:p w:rsidR="00B301B4" w:rsidRPr="00F056A1" w:rsidRDefault="00B301B4" w:rsidP="002C15A7">
      <w:pPr>
        <w:pStyle w:val="ad"/>
        <w:spacing w:before="257" w:after="257"/>
        <w:ind w:left="632" w:hanging="632"/>
      </w:pPr>
      <w:r w:rsidRPr="00F056A1">
        <w:t>一、外商在當地經營現況</w:t>
      </w:r>
    </w:p>
    <w:p w:rsidR="00D13526" w:rsidRPr="00F056A1" w:rsidRDefault="00D13526" w:rsidP="00447B10">
      <w:pPr>
        <w:ind w:firstLine="472"/>
        <w:rPr>
          <w:lang w:val="zh-TW" w:eastAsia="zh-TW"/>
        </w:rPr>
      </w:pPr>
      <w:r w:rsidRPr="00F056A1">
        <w:rPr>
          <w:lang w:val="zh-TW" w:eastAsia="zh-TW"/>
        </w:rPr>
        <w:t>2020</w:t>
      </w:r>
      <w:r w:rsidRPr="00F056A1">
        <w:rPr>
          <w:lang w:val="zh-TW" w:eastAsia="zh-TW"/>
        </w:rPr>
        <w:t>年因「嚴重特殊傳染性肺炎」（</w:t>
      </w:r>
      <w:r w:rsidRPr="00F056A1">
        <w:rPr>
          <w:lang w:val="zh-TW" w:eastAsia="zh-TW"/>
        </w:rPr>
        <w:t>COVID-19</w:t>
      </w:r>
      <w:r w:rsidRPr="00F056A1">
        <w:rPr>
          <w:lang w:val="zh-TW" w:eastAsia="zh-TW"/>
        </w:rPr>
        <w:t>）疫情影響，全球之外國直接投資減少</w:t>
      </w:r>
      <w:r w:rsidRPr="00F056A1">
        <w:rPr>
          <w:lang w:val="zh-TW" w:eastAsia="zh-TW"/>
        </w:rPr>
        <w:t>40%</w:t>
      </w:r>
      <w:r w:rsidRPr="00F056A1">
        <w:rPr>
          <w:lang w:val="zh-TW" w:eastAsia="zh-TW"/>
        </w:rPr>
        <w:t>，並預估</w:t>
      </w:r>
      <w:r w:rsidRPr="00F056A1">
        <w:rPr>
          <w:lang w:val="zh-TW" w:eastAsia="zh-TW"/>
        </w:rPr>
        <w:t>2021</w:t>
      </w:r>
      <w:r w:rsidRPr="00F056A1">
        <w:rPr>
          <w:lang w:val="zh-TW" w:eastAsia="zh-TW"/>
        </w:rPr>
        <w:t>年將進一步減少，</w:t>
      </w:r>
      <w:r w:rsidRPr="00F056A1">
        <w:rPr>
          <w:lang w:val="zh-TW" w:eastAsia="zh-TW"/>
        </w:rPr>
        <w:t>2020</w:t>
      </w:r>
      <w:r w:rsidRPr="00F056A1">
        <w:rPr>
          <w:lang w:val="zh-TW" w:eastAsia="zh-TW"/>
        </w:rPr>
        <w:t>年烏拉圭經濟呈現負成長，雖中斷連續</w:t>
      </w:r>
      <w:r w:rsidRPr="00F056A1">
        <w:rPr>
          <w:lang w:val="zh-TW" w:eastAsia="zh-TW"/>
        </w:rPr>
        <w:t>17</w:t>
      </w:r>
      <w:r w:rsidRPr="00F056A1">
        <w:rPr>
          <w:lang w:val="zh-TW" w:eastAsia="zh-TW"/>
        </w:rPr>
        <w:t>年不間斷的成長，但相較於南美區域經濟的不穩定，尤其是巴西及阿根廷兩大鄰國之疫情及經濟大幅衰退下，烏拉圭之率退幅度及社會經濟問題相對較低。</w:t>
      </w:r>
    </w:p>
    <w:p w:rsidR="00D13526" w:rsidRPr="00F056A1" w:rsidRDefault="00D13526" w:rsidP="00D13526">
      <w:pPr>
        <w:ind w:firstLine="472"/>
        <w:rPr>
          <w:lang w:eastAsia="zh-TW"/>
        </w:rPr>
      </w:pPr>
      <w:r w:rsidRPr="00F056A1">
        <w:rPr>
          <w:lang w:val="zh-TW" w:eastAsia="zh-TW"/>
        </w:rPr>
        <w:t>近</w:t>
      </w:r>
      <w:r w:rsidRPr="00F056A1">
        <w:rPr>
          <w:lang w:val="zh-TW" w:eastAsia="zh-TW"/>
        </w:rPr>
        <w:t>10</w:t>
      </w:r>
      <w:r w:rsidRPr="00F056A1">
        <w:rPr>
          <w:lang w:val="zh-TW" w:eastAsia="zh-TW"/>
        </w:rPr>
        <w:t>年烏拉圭所呈現的經濟成長吸引外人直接投資於農業、林業、觀光業、物流、可再生能源及基礎建設等產業，其吸引外國投資的有利條件包括：優越的地理位置、烏拉圭經濟多年保持緩步成長、政府致力改善國內</w:t>
      </w:r>
      <w:r w:rsidRPr="00F056A1">
        <w:rPr>
          <w:lang w:eastAsia="zh-TW"/>
        </w:rPr>
        <w:t>投資環境如穩產業結構的提升，審慎的政策、出口的多樣化、強化金融部門及外匯儲備的增加，使得在面臨全球及區域經濟動蕩時，維持相對穩定。</w:t>
      </w:r>
    </w:p>
    <w:p w:rsidR="00D13526" w:rsidRPr="00F056A1" w:rsidRDefault="00A832AF" w:rsidP="00CB0877">
      <w:pPr>
        <w:ind w:firstLine="472"/>
      </w:pPr>
      <w:r w:rsidRPr="00F056A1">
        <w:rPr>
          <w:rFonts w:hint="eastAsia"/>
        </w:rPr>
        <w:t>根據烏拉圭中央銀行之外人投資（</w:t>
      </w:r>
      <w:r w:rsidRPr="00F056A1">
        <w:t>FDI</w:t>
      </w:r>
      <w:r w:rsidRPr="00F056A1">
        <w:rPr>
          <w:rFonts w:hint="eastAsia"/>
        </w:rPr>
        <w:t>）數據顯示，</w:t>
      </w:r>
      <w:r w:rsidRPr="00F056A1">
        <w:t>2012</w:t>
      </w:r>
      <w:r w:rsidRPr="00F056A1">
        <w:rPr>
          <w:rFonts w:hint="eastAsia"/>
        </w:rPr>
        <w:t>年至</w:t>
      </w:r>
      <w:r w:rsidRPr="00F056A1">
        <w:t>2021</w:t>
      </w:r>
      <w:r w:rsidRPr="00F056A1">
        <w:rPr>
          <w:rFonts w:hint="eastAsia"/>
        </w:rPr>
        <w:t>年累計投資總額為</w:t>
      </w:r>
      <w:r w:rsidRPr="00F056A1">
        <w:t>174</w:t>
      </w:r>
      <w:r w:rsidRPr="00F056A1">
        <w:rPr>
          <w:rFonts w:hint="eastAsia"/>
        </w:rPr>
        <w:t>億</w:t>
      </w:r>
      <w:r w:rsidRPr="00F056A1">
        <w:t>1,300</w:t>
      </w:r>
      <w:r w:rsidRPr="00F056A1">
        <w:rPr>
          <w:rFonts w:hint="eastAsia"/>
        </w:rPr>
        <w:t>萬美元，其中「金融及保險業」、「製造業」及「商業」</w:t>
      </w:r>
      <w:r w:rsidRPr="00F056A1">
        <w:t>3</w:t>
      </w:r>
      <w:r w:rsidRPr="00F056A1">
        <w:rPr>
          <w:rFonts w:hint="eastAsia"/>
        </w:rPr>
        <w:t>個產業類別占總外人投資額的</w:t>
      </w:r>
      <w:r w:rsidRPr="00F056A1">
        <w:t>90%</w:t>
      </w:r>
      <w:r w:rsidRPr="00F056A1">
        <w:rPr>
          <w:rFonts w:hint="eastAsia"/>
        </w:rPr>
        <w:t>，分別為</w:t>
      </w:r>
      <w:r w:rsidRPr="00F056A1">
        <w:t>33%</w:t>
      </w:r>
      <w:r w:rsidRPr="00F056A1">
        <w:rPr>
          <w:rFonts w:hint="eastAsia"/>
        </w:rPr>
        <w:t>、</w:t>
      </w:r>
      <w:r w:rsidRPr="00F056A1">
        <w:t>32%</w:t>
      </w:r>
      <w:r w:rsidRPr="00F056A1">
        <w:rPr>
          <w:rFonts w:hint="eastAsia"/>
        </w:rPr>
        <w:t>及</w:t>
      </w:r>
      <w:r w:rsidRPr="00F056A1">
        <w:t>25%</w:t>
      </w:r>
      <w:r w:rsidRPr="00F056A1">
        <w:rPr>
          <w:rFonts w:hint="eastAsia"/>
        </w:rPr>
        <w:t>。其次為「專業服務」</w:t>
      </w:r>
      <w:r w:rsidRPr="00F056A1">
        <w:t>3%</w:t>
      </w:r>
      <w:r w:rsidRPr="00F056A1">
        <w:rPr>
          <w:rFonts w:hint="eastAsia"/>
        </w:rPr>
        <w:t>；「不動產」、「電力」及「運輸及存儲服務」分別各占</w:t>
      </w:r>
      <w:r w:rsidRPr="00F056A1">
        <w:t>2%</w:t>
      </w:r>
      <w:r w:rsidRPr="00F056A1">
        <w:rPr>
          <w:rFonts w:hint="eastAsia"/>
        </w:rPr>
        <w:t>；「資訊及通信」及「農業」各占</w:t>
      </w:r>
      <w:r w:rsidRPr="00F056A1">
        <w:t>1%</w:t>
      </w:r>
      <w:r w:rsidRPr="00F056A1">
        <w:rPr>
          <w:rFonts w:hint="eastAsia"/>
        </w:rPr>
        <w:t>等。</w:t>
      </w:r>
      <w:r w:rsidRPr="00F056A1">
        <w:rPr>
          <w:rFonts w:hint="eastAsia"/>
        </w:rPr>
        <w:t>2022</w:t>
      </w:r>
      <w:r w:rsidRPr="00F056A1">
        <w:rPr>
          <w:rFonts w:hint="eastAsia"/>
        </w:rPr>
        <w:t>年外人在烏國直接投資金額為</w:t>
      </w:r>
      <w:r w:rsidRPr="00F056A1">
        <w:t>34.56</w:t>
      </w:r>
      <w:r w:rsidRPr="00F056A1">
        <w:rPr>
          <w:rFonts w:hint="eastAsia"/>
        </w:rPr>
        <w:t>億美元，較</w:t>
      </w:r>
      <w:r w:rsidRPr="00F056A1">
        <w:t>2021</w:t>
      </w:r>
      <w:r w:rsidRPr="00F056A1">
        <w:rPr>
          <w:rFonts w:hint="eastAsia"/>
        </w:rPr>
        <w:t>年的</w:t>
      </w:r>
      <w:r w:rsidRPr="00F056A1">
        <w:t>22.41</w:t>
      </w:r>
      <w:r w:rsidRPr="00F056A1">
        <w:rPr>
          <w:rFonts w:hint="eastAsia"/>
        </w:rPr>
        <w:t>億美元相較，成長</w:t>
      </w:r>
      <w:r w:rsidRPr="00F056A1">
        <w:t>54.22%</w:t>
      </w:r>
      <w:r w:rsidRPr="00F056A1">
        <w:rPr>
          <w:rFonts w:hint="eastAsia"/>
        </w:rPr>
        <w:t>。主要投資來源國為西班牙（</w:t>
      </w:r>
      <w:r w:rsidRPr="00F056A1">
        <w:t>20%</w:t>
      </w:r>
      <w:r w:rsidRPr="00F056A1">
        <w:rPr>
          <w:rFonts w:hint="eastAsia"/>
        </w:rPr>
        <w:t>）、芬蘭（</w:t>
      </w:r>
      <w:r w:rsidRPr="00F056A1">
        <w:t>15%</w:t>
      </w:r>
      <w:r w:rsidRPr="00F056A1">
        <w:rPr>
          <w:rFonts w:hint="eastAsia"/>
        </w:rPr>
        <w:t>）、阿根廷（</w:t>
      </w:r>
      <w:r w:rsidRPr="00F056A1">
        <w:t>14%</w:t>
      </w:r>
      <w:r w:rsidRPr="00F056A1">
        <w:rPr>
          <w:rFonts w:hint="eastAsia"/>
        </w:rPr>
        <w:t>）、瑞士（</w:t>
      </w:r>
      <w:r w:rsidRPr="00F056A1">
        <w:t>12%</w:t>
      </w:r>
      <w:r w:rsidRPr="00F056A1">
        <w:rPr>
          <w:rFonts w:hint="eastAsia"/>
        </w:rPr>
        <w:t>）及新加坡（</w:t>
      </w:r>
      <w:r w:rsidRPr="00F056A1">
        <w:t>7%</w:t>
      </w:r>
      <w:r w:rsidRPr="00F056A1">
        <w:rPr>
          <w:rFonts w:hint="eastAsia"/>
        </w:rPr>
        <w:t>）等。</w:t>
      </w:r>
      <w:r w:rsidRPr="00F056A1">
        <w:t>2023</w:t>
      </w:r>
      <w:r w:rsidRPr="00F056A1">
        <w:rPr>
          <w:rFonts w:hint="eastAsia"/>
        </w:rPr>
        <w:t>年烏國外人直接投資金額為</w:t>
      </w:r>
      <w:r w:rsidRPr="00F056A1">
        <w:t>34.29</w:t>
      </w:r>
      <w:r w:rsidRPr="00F056A1">
        <w:rPr>
          <w:rFonts w:hint="eastAsia"/>
        </w:rPr>
        <w:t>億美元，占</w:t>
      </w:r>
      <w:r w:rsidRPr="00F056A1">
        <w:rPr>
          <w:rFonts w:hint="eastAsia"/>
        </w:rPr>
        <w:t>GDP</w:t>
      </w:r>
      <w:r w:rsidRPr="00F056A1">
        <w:rPr>
          <w:rFonts w:hint="eastAsia"/>
        </w:rPr>
        <w:t>之</w:t>
      </w:r>
      <w:r w:rsidRPr="00F056A1">
        <w:rPr>
          <w:rFonts w:hint="eastAsia"/>
        </w:rPr>
        <w:t>4.4%</w:t>
      </w:r>
      <w:r w:rsidRPr="00F056A1">
        <w:rPr>
          <w:rFonts w:hint="eastAsia"/>
        </w:rPr>
        <w:t>，較</w:t>
      </w:r>
      <w:r w:rsidRPr="00F056A1">
        <w:rPr>
          <w:rFonts w:hint="eastAsia"/>
        </w:rPr>
        <w:t>2022</w:t>
      </w:r>
      <w:r w:rsidRPr="00F056A1">
        <w:rPr>
          <w:rFonts w:hint="eastAsia"/>
        </w:rPr>
        <w:t>年外人投資金額微幅下跌</w:t>
      </w:r>
      <w:r w:rsidRPr="00F056A1">
        <w:rPr>
          <w:rFonts w:hint="eastAsia"/>
        </w:rPr>
        <w:t>0.78%</w:t>
      </w:r>
      <w:r w:rsidRPr="00F056A1">
        <w:rPr>
          <w:rFonts w:hint="eastAsia"/>
        </w:rPr>
        <w:t>。</w:t>
      </w:r>
      <w:r w:rsidR="00D13526" w:rsidRPr="00F056A1">
        <w:t>（請參閱附錄三）</w:t>
      </w:r>
    </w:p>
    <w:p w:rsidR="00D13526" w:rsidRPr="00F056A1" w:rsidRDefault="00D13526" w:rsidP="00447B10">
      <w:pPr>
        <w:pStyle w:val="ad"/>
        <w:pageBreakBefore/>
        <w:spacing w:before="257" w:after="257"/>
        <w:ind w:left="632" w:hanging="632"/>
      </w:pPr>
      <w:r w:rsidRPr="00F056A1">
        <w:lastRenderedPageBreak/>
        <w:t>二、臺（華）商在當地經營現況</w:t>
      </w:r>
    </w:p>
    <w:p w:rsidR="00D13526" w:rsidRPr="00F056A1" w:rsidRDefault="00D13526" w:rsidP="00CB0877">
      <w:pPr>
        <w:pStyle w:val="aa"/>
        <w:ind w:left="945" w:hanging="709"/>
      </w:pPr>
      <w:r w:rsidRPr="00F056A1">
        <w:t>（一）目前旅烏臺灣僑胞約</w:t>
      </w:r>
      <w:r w:rsidRPr="00F056A1">
        <w:t>30</w:t>
      </w:r>
      <w:r w:rsidRPr="00F056A1">
        <w:t>戶，共</w:t>
      </w:r>
      <w:r w:rsidRPr="00F056A1">
        <w:t>100</w:t>
      </w:r>
      <w:r w:rsidRPr="00F056A1">
        <w:t>餘人，多數僑商為臺商會會員，主要經營塑膠加工業、漁業捕撈、超市、汽車零件、餐廳及果園，均屬中小型規模，另部分僑民經營素食外賣店。</w:t>
      </w:r>
    </w:p>
    <w:p w:rsidR="00D13526" w:rsidRPr="00F056A1" w:rsidRDefault="00D13526" w:rsidP="00CB0877">
      <w:pPr>
        <w:pStyle w:val="aa"/>
        <w:ind w:left="945" w:hanging="709"/>
      </w:pPr>
      <w:r w:rsidRPr="00F056A1">
        <w:t>（二）依據經濟部投資審議</w:t>
      </w:r>
      <w:r w:rsidR="00AF04CC" w:rsidRPr="00F056A1">
        <w:rPr>
          <w:rFonts w:hint="eastAsia"/>
        </w:rPr>
        <w:t>司</w:t>
      </w:r>
      <w:r w:rsidRPr="00F056A1">
        <w:t>資料顯示，自</w:t>
      </w:r>
      <w:r w:rsidRPr="00F056A1">
        <w:t>1952</w:t>
      </w:r>
      <w:r w:rsidRPr="00F056A1">
        <w:t>年至</w:t>
      </w:r>
      <w:r w:rsidRPr="00F056A1">
        <w:t>2023</w:t>
      </w:r>
      <w:r w:rsidRPr="00F056A1">
        <w:t>年累計我商在烏拉圭投資案件共</w:t>
      </w:r>
      <w:r w:rsidRPr="00F056A1">
        <w:t>2</w:t>
      </w:r>
      <w:r w:rsidRPr="00F056A1">
        <w:t>件（投資年份為</w:t>
      </w:r>
      <w:r w:rsidRPr="00F056A1">
        <w:t>1984</w:t>
      </w:r>
      <w:r w:rsidRPr="00F056A1">
        <w:t>年），金額為</w:t>
      </w:r>
      <w:r w:rsidRPr="00F056A1">
        <w:t>37.8</w:t>
      </w:r>
      <w:r w:rsidRPr="00F056A1">
        <w:t>萬美元。</w:t>
      </w:r>
    </w:p>
    <w:p w:rsidR="00D13526" w:rsidRPr="00F056A1" w:rsidRDefault="00D13526" w:rsidP="00447B10">
      <w:pPr>
        <w:pStyle w:val="ad"/>
        <w:spacing w:before="257" w:after="257"/>
        <w:ind w:left="632" w:hanging="632"/>
      </w:pPr>
      <w:r w:rsidRPr="00F056A1">
        <w:t>三、投資機會</w:t>
      </w:r>
    </w:p>
    <w:p w:rsidR="00D13526" w:rsidRPr="00F056A1" w:rsidRDefault="00D13526" w:rsidP="00CB0877">
      <w:pPr>
        <w:ind w:firstLine="472"/>
      </w:pPr>
      <w:r w:rsidRPr="00F056A1">
        <w:t>烏國在過去</w:t>
      </w:r>
      <w:r w:rsidRPr="00F056A1">
        <w:t>10</w:t>
      </w:r>
      <w:r w:rsidRPr="00F056A1">
        <w:t>年的明顯成長與投資的大幅增加有關，外人直接投資（</w:t>
      </w:r>
      <w:r w:rsidRPr="00F056A1">
        <w:t>FDI</w:t>
      </w:r>
      <w:r w:rsidRPr="00F056A1">
        <w:t>）創下新紀錄，這使得該國在南美洲依照國內生產總值成為外國直接投資的主要國家。烏拉圭促進投資之產業為：</w:t>
      </w:r>
      <w:r w:rsidRPr="00F056A1">
        <w:t xml:space="preserve"> </w:t>
      </w:r>
    </w:p>
    <w:p w:rsidR="00D13526" w:rsidRPr="00F056A1" w:rsidRDefault="00D13526" w:rsidP="00CB0877">
      <w:pPr>
        <w:pStyle w:val="aa"/>
        <w:ind w:left="945" w:hanging="709"/>
      </w:pPr>
      <w:r w:rsidRPr="00F056A1">
        <w:t>（一）</w:t>
      </w:r>
      <w:r w:rsidRPr="00F056A1">
        <w:tab/>
      </w:r>
      <w:r w:rsidRPr="00F056A1">
        <w:t>食品業：烏拉圭擁有廣闊的土地適合高產能生產食品，目前生產之糧食能供應</w:t>
      </w:r>
      <w:r w:rsidRPr="00F056A1">
        <w:t>3,000</w:t>
      </w:r>
      <w:r w:rsidRPr="00F056A1">
        <w:t>萬人，但具有生產</w:t>
      </w:r>
      <w:r w:rsidRPr="00F056A1">
        <w:t>5,000</w:t>
      </w:r>
      <w:r w:rsidRPr="00F056A1">
        <w:t>萬人所需糧食產能。烏拉圭為實施生產安全食品之目標，發展可追溯性及地理配對系統進行控管。該些系統均屬於世界前端科技，從食品生產階段起一直到食品抵達消費者餐桌，保證食品的來源和安全。目前，烏國食品已成功外銷至全球</w:t>
      </w:r>
      <w:r w:rsidRPr="00F056A1">
        <w:t>150</w:t>
      </w:r>
      <w:r w:rsidRPr="00F056A1">
        <w:t>多個國家</w:t>
      </w:r>
      <w:r w:rsidRPr="00F056A1">
        <w:t>/</w:t>
      </w:r>
      <w:r w:rsidRPr="00F056A1">
        <w:t>城市，包括美國、英國、加拿大、義大利、西班牙、德國、香港及韓國等。</w:t>
      </w:r>
    </w:p>
    <w:p w:rsidR="00D13526" w:rsidRPr="00F056A1" w:rsidRDefault="00D13526" w:rsidP="00CB0877">
      <w:pPr>
        <w:pStyle w:val="aa"/>
        <w:ind w:left="945" w:hanging="709"/>
      </w:pPr>
      <w:r w:rsidRPr="00F056A1">
        <w:t>（二）</w:t>
      </w:r>
      <w:r w:rsidRPr="00F056A1">
        <w:tab/>
      </w:r>
      <w:r w:rsidRPr="00F056A1">
        <w:t>製藥業：得力於烏拉圭現有優勢：穩定的政治經濟環境、免稅、優質人才和生活品質，製藥及醫療設備公司整合不同的商業平臺。在物流領域方面，向巴西及拉美地區其他國家外銷運輸冷卻鏈保證，節省時間和成本。</w:t>
      </w:r>
    </w:p>
    <w:p w:rsidR="00D13526" w:rsidRPr="00F056A1" w:rsidRDefault="00D13526" w:rsidP="00CB0877">
      <w:pPr>
        <w:pStyle w:val="aa"/>
        <w:ind w:left="945" w:hanging="709"/>
      </w:pPr>
      <w:r w:rsidRPr="00F056A1">
        <w:t>（三）</w:t>
      </w:r>
      <w:r w:rsidRPr="00F056A1">
        <w:tab/>
        <w:t>IT</w:t>
      </w:r>
      <w:r w:rsidRPr="00F056A1">
        <w:t>技術：科技公司可利用烏拉圭建立之優勢覆蓋全球</w:t>
      </w:r>
      <w:r w:rsidRPr="00F056A1">
        <w:t>ICT</w:t>
      </w:r>
      <w:r w:rsidRPr="00F056A1">
        <w:t>價值鏈的營運。適用於商務或物流辦公室，以及服務營運部門（</w:t>
      </w:r>
      <w:r w:rsidRPr="00F056A1">
        <w:t>SSC</w:t>
      </w:r>
      <w:r w:rsidRPr="00F056A1">
        <w:t>及</w:t>
      </w:r>
      <w:r w:rsidRPr="00F056A1">
        <w:t>ITO</w:t>
      </w:r>
      <w:r w:rsidRPr="00F056A1">
        <w:t>）直至研發中</w:t>
      </w:r>
      <w:r w:rsidRPr="00F056A1">
        <w:lastRenderedPageBreak/>
        <w:t>心。並且，動態技術生態系統為合作及投資提供誘人的機會。</w:t>
      </w:r>
    </w:p>
    <w:p w:rsidR="00D13526" w:rsidRPr="00F056A1" w:rsidRDefault="00D13526" w:rsidP="00CB0877">
      <w:pPr>
        <w:pStyle w:val="aa"/>
        <w:ind w:left="945" w:hanging="709"/>
      </w:pPr>
      <w:r w:rsidRPr="00F056A1">
        <w:t>（四）</w:t>
      </w:r>
      <w:r w:rsidRPr="00F056A1">
        <w:tab/>
      </w:r>
      <w:r w:rsidRPr="00F056A1">
        <w:t>服務業：憑藉優越的地理位置及有利的法律及稅收政策，使烏拉圭被定位為發展物流和商業活動的具有特殊戰略意義的商業要地。烏拉圭不僅具備專屬中心地理位置的獨特優勢，同時也是高價值服務的集中外包中心，例如業務流程外包及資訊流程外包中心（</w:t>
      </w:r>
      <w:r w:rsidRPr="00F056A1">
        <w:t>BPO / KPO CENTERS</w:t>
      </w:r>
      <w:r w:rsidRPr="00F056A1">
        <w:t>）的選擇地。離岸服務占烏拉圭出口總額的</w:t>
      </w:r>
      <w:r w:rsidRPr="00F056A1">
        <w:t>18%</w:t>
      </w:r>
      <w:r w:rsidRPr="00F056A1">
        <w:t>。</w:t>
      </w:r>
    </w:p>
    <w:p w:rsidR="00D13526" w:rsidRPr="00F056A1" w:rsidRDefault="00D13526" w:rsidP="00CB0877">
      <w:pPr>
        <w:pStyle w:val="aa"/>
        <w:ind w:left="945" w:hanging="709"/>
      </w:pPr>
      <w:r w:rsidRPr="00F056A1">
        <w:t>（五）</w:t>
      </w:r>
      <w:r w:rsidRPr="00F056A1">
        <w:tab/>
      </w:r>
      <w:r w:rsidRPr="00F056A1">
        <w:t>林業：烏拉圭與世界主要的林業國家位於同一緯度，例如澳大利亞、紐西蘭、智利和南非。該優勢的自然條件確保木材在國際級別上具有良好的競爭力。此外，溫暖的氣候及全年均勻分布的降雨量使得高產量土壤具有廣泛的可用性。木材的平均成長率是北半球的</w:t>
      </w:r>
      <w:r w:rsidRPr="00F056A1">
        <w:t>6</w:t>
      </w:r>
      <w:r w:rsidRPr="00F056A1">
        <w:t>倍，幾乎所有產品都具有國際認證。</w:t>
      </w:r>
    </w:p>
    <w:p w:rsidR="00D13526" w:rsidRPr="00F056A1" w:rsidRDefault="00D13526" w:rsidP="00CB0877">
      <w:pPr>
        <w:pStyle w:val="aa"/>
        <w:ind w:left="945" w:hanging="709"/>
      </w:pPr>
      <w:r w:rsidRPr="00F056A1">
        <w:t>（六）</w:t>
      </w:r>
      <w:r w:rsidRPr="00F056A1">
        <w:tab/>
      </w:r>
      <w:r w:rsidRPr="00F056A1">
        <w:t>基礎建設：外商在烏國投資方式有</w:t>
      </w:r>
      <w:r w:rsidRPr="00F056A1">
        <w:t>1/3</w:t>
      </w:r>
      <w:r w:rsidRPr="00F056A1">
        <w:t>通過公私合夥制度（</w:t>
      </w:r>
      <w:r w:rsidRPr="00F056A1">
        <w:t>PPP</w:t>
      </w:r>
      <w:r w:rsidRPr="00F056A1">
        <w:t>）執行，其餘的</w:t>
      </w:r>
      <w:r w:rsidRPr="00F056A1">
        <w:t>2/3</w:t>
      </w:r>
      <w:r w:rsidRPr="00F056A1">
        <w:t>通過私人簽訂合約或者其它方式執行。能源建設架構的變化使</w:t>
      </w:r>
      <w:r w:rsidRPr="00F056A1">
        <w:t>98%</w:t>
      </w:r>
      <w:r w:rsidRPr="00F056A1">
        <w:t>的電源來自可再生能源，並帶來了多項投資機會，例如：能源傳輸及配送、將可再生能源納入運輸領域（公共運輸和私人運輸）及能源效率等。</w:t>
      </w:r>
    </w:p>
    <w:p w:rsidR="009D7B52" w:rsidRPr="00F056A1" w:rsidRDefault="00D13526" w:rsidP="002C15A7">
      <w:pPr>
        <w:pStyle w:val="aa"/>
        <w:ind w:left="945" w:hanging="709"/>
      </w:pPr>
      <w:r w:rsidRPr="00F056A1">
        <w:t>（七）</w:t>
      </w:r>
      <w:r w:rsidRPr="00F056A1">
        <w:tab/>
      </w:r>
      <w:r w:rsidRPr="00F056A1">
        <w:t>製造業：烏拉圭為南方共同市場成員，該國所製商品具可免稅出口至上述市場（</w:t>
      </w:r>
      <w:r w:rsidRPr="00F056A1">
        <w:t>4</w:t>
      </w:r>
      <w:r w:rsidRPr="00F056A1">
        <w:t>億人）之優勢，另烏國提供</w:t>
      </w:r>
      <w:r w:rsidRPr="00F056A1">
        <w:t>30</w:t>
      </w:r>
      <w:r w:rsidRPr="00F056A1">
        <w:t>項促進及保護投資協定、</w:t>
      </w:r>
      <w:r w:rsidRPr="00F056A1">
        <w:t>20</w:t>
      </w:r>
      <w:r w:rsidRPr="00F056A1">
        <w:t>項規定去除國家之間雙重徵稅協議、高競爭力的稅收優惠政策、拉丁美洲最為可靠的電力供應，</w:t>
      </w:r>
      <w:r w:rsidRPr="00F056A1">
        <w:t>98%</w:t>
      </w:r>
      <w:r w:rsidRPr="00F056A1">
        <w:t>為可再生能源、良好員工素質等。目前來自各行各業的跨國企業已在烏拉圭投資設廠，其中有</w:t>
      </w:r>
      <w:r w:rsidRPr="00F056A1">
        <w:t>VELCRO</w:t>
      </w:r>
      <w:r w:rsidRPr="00F056A1">
        <w:t>、</w:t>
      </w:r>
      <w:r w:rsidRPr="00F056A1">
        <w:t>BONSET</w:t>
      </w:r>
      <w:r w:rsidRPr="00F056A1">
        <w:t>等公司。</w:t>
      </w:r>
    </w:p>
    <w:p w:rsidR="0075730A" w:rsidRPr="00F056A1" w:rsidRDefault="0075730A" w:rsidP="00D80F30">
      <w:pPr>
        <w:ind w:leftChars="100" w:left="945" w:hangingChars="300" w:hanging="709"/>
        <w:rPr>
          <w:kern w:val="0"/>
          <w:szCs w:val="26"/>
          <w:lang w:val="zh-TW" w:eastAsia="zh-TW"/>
        </w:rPr>
      </w:pPr>
      <w:r w:rsidRPr="00F056A1">
        <w:rPr>
          <w:kern w:val="0"/>
          <w:szCs w:val="26"/>
          <w:lang w:val="zh-TW" w:eastAsia="zh-TW"/>
        </w:rPr>
        <w:br w:type="page"/>
      </w:r>
    </w:p>
    <w:p w:rsidR="00D80F30" w:rsidRDefault="00D80F30" w:rsidP="00D80F30">
      <w:pPr>
        <w:spacing w:before="257" w:after="257"/>
        <w:ind w:left="1433" w:firstLineChars="0" w:hanging="488"/>
        <w:rPr>
          <w:rFonts w:hint="eastAsia"/>
          <w:lang w:eastAsia="zh-TW"/>
        </w:rPr>
      </w:pPr>
    </w:p>
    <w:p w:rsidR="00E73C91" w:rsidRPr="00F056A1" w:rsidRDefault="00E73C91" w:rsidP="00D80F30">
      <w:pPr>
        <w:spacing w:before="257" w:after="257"/>
        <w:ind w:left="1433" w:firstLineChars="0" w:hanging="488"/>
        <w:rPr>
          <w:lang w:eastAsia="zh-TW"/>
        </w:rPr>
        <w:sectPr w:rsidR="00E73C91" w:rsidRPr="00F056A1" w:rsidSect="003E0BC3">
          <w:headerReference w:type="default" r:id="rId24"/>
          <w:pgSz w:w="11906" w:h="16838" w:code="9"/>
          <w:pgMar w:top="2268" w:right="1701" w:bottom="1701" w:left="1701" w:header="1134" w:footer="851" w:gutter="0"/>
          <w:cols w:space="425"/>
          <w:docGrid w:type="linesAndChars" w:linePitch="514" w:charSpace="-774"/>
        </w:sectPr>
      </w:pPr>
    </w:p>
    <w:p w:rsidR="00D80F30" w:rsidRPr="00F056A1" w:rsidRDefault="00D80F30" w:rsidP="00B22DB5">
      <w:pPr>
        <w:pStyle w:val="a3"/>
        <w:spacing w:before="514" w:after="771"/>
      </w:pPr>
      <w:bookmarkStart w:id="4" w:name="_Toc146230928"/>
      <w:r w:rsidRPr="00F056A1">
        <w:rPr>
          <w:rFonts w:hint="eastAsia"/>
        </w:rPr>
        <w:lastRenderedPageBreak/>
        <w:t>第肆章　投資法規及程序</w:t>
      </w:r>
      <w:bookmarkEnd w:id="4"/>
    </w:p>
    <w:p w:rsidR="00B301B4" w:rsidRPr="00F056A1" w:rsidRDefault="00B301B4" w:rsidP="00B301B4">
      <w:pPr>
        <w:pStyle w:val="ad"/>
        <w:spacing w:before="257" w:after="257"/>
        <w:ind w:left="632" w:hanging="632"/>
      </w:pPr>
      <w:r w:rsidRPr="00F056A1">
        <w:t>一、主要投資法令</w:t>
      </w:r>
    </w:p>
    <w:p w:rsidR="00D13526" w:rsidRPr="00F056A1" w:rsidRDefault="00D13526" w:rsidP="00447B10">
      <w:pPr>
        <w:ind w:firstLine="472"/>
      </w:pPr>
      <w:r w:rsidRPr="00F056A1">
        <w:rPr>
          <w:lang w:eastAsia="zh-TW"/>
        </w:rPr>
        <w:t>1998</w:t>
      </w:r>
      <w:r w:rsidRPr="00F056A1">
        <w:rPr>
          <w:lang w:eastAsia="zh-TW"/>
        </w:rPr>
        <w:t>年烏拉圭第</w:t>
      </w:r>
      <w:r w:rsidRPr="00F056A1">
        <w:rPr>
          <w:lang w:eastAsia="zh-TW"/>
        </w:rPr>
        <w:t>16906</w:t>
      </w:r>
      <w:r w:rsidRPr="00F056A1">
        <w:rPr>
          <w:lang w:eastAsia="zh-TW"/>
        </w:rPr>
        <w:t>號法案通過之投資法（</w:t>
      </w:r>
      <w:r w:rsidRPr="00F056A1">
        <w:rPr>
          <w:lang w:eastAsia="zh-TW"/>
        </w:rPr>
        <w:t>LEY DE INVERSIONES. PROMOCION INDUSTRIAL</w:t>
      </w:r>
      <w:r w:rsidRPr="00F056A1">
        <w:rPr>
          <w:lang w:eastAsia="zh-TW"/>
        </w:rPr>
        <w:t>）：</w:t>
      </w:r>
    </w:p>
    <w:p w:rsidR="00D13526" w:rsidRPr="00F056A1" w:rsidRDefault="00D13526" w:rsidP="00447B10">
      <w:pPr>
        <w:ind w:firstLine="472"/>
        <w:rPr>
          <w:lang w:eastAsia="zh-TW"/>
        </w:rPr>
      </w:pPr>
      <w:r w:rsidRPr="00F056A1">
        <w:rPr>
          <w:lang w:eastAsia="zh-TW"/>
        </w:rPr>
        <w:t>烏拉圭投資法（主要部分條文摘譯如下內容）</w:t>
      </w:r>
    </w:p>
    <w:p w:rsidR="00D13526" w:rsidRPr="00F056A1" w:rsidRDefault="00D13526" w:rsidP="00447B10">
      <w:pPr>
        <w:ind w:left="945" w:hangingChars="400" w:hanging="945"/>
        <w:rPr>
          <w:lang w:eastAsia="zh-TW"/>
        </w:rPr>
      </w:pPr>
      <w:r w:rsidRPr="00F056A1">
        <w:rPr>
          <w:lang w:eastAsia="zh-TW"/>
        </w:rPr>
        <w:t>第一條：促進和保護在該國領土上的外國人對國家的投資。</w:t>
      </w:r>
    </w:p>
    <w:p w:rsidR="00D13526" w:rsidRPr="00F056A1" w:rsidRDefault="00D13526" w:rsidP="0047306F">
      <w:pPr>
        <w:ind w:left="945" w:hangingChars="400" w:hanging="945"/>
        <w:rPr>
          <w:lang w:eastAsia="zh-TW"/>
        </w:rPr>
      </w:pPr>
      <w:r w:rsidRPr="00F056A1">
        <w:rPr>
          <w:lang w:eastAsia="zh-TW"/>
        </w:rPr>
        <w:t>第二條：投資准入和待遇制度，外國投資者所作的與授予給國人投資相同的待遇。</w:t>
      </w:r>
    </w:p>
    <w:p w:rsidR="00D13526" w:rsidRPr="00F056A1" w:rsidRDefault="00D13526" w:rsidP="0047306F">
      <w:pPr>
        <w:ind w:left="945" w:hangingChars="400" w:hanging="945"/>
        <w:rPr>
          <w:lang w:eastAsia="zh-TW"/>
        </w:rPr>
      </w:pPr>
      <w:r w:rsidRPr="00F056A1">
        <w:rPr>
          <w:lang w:eastAsia="zh-TW"/>
        </w:rPr>
        <w:t>第三條：投資將被允許而無需事先授權或註冊。</w:t>
      </w:r>
    </w:p>
    <w:p w:rsidR="00D13526" w:rsidRPr="00F056A1" w:rsidRDefault="00D13526" w:rsidP="0047306F">
      <w:pPr>
        <w:ind w:left="945" w:hangingChars="400" w:hanging="945"/>
        <w:rPr>
          <w:lang w:eastAsia="zh-TW"/>
        </w:rPr>
      </w:pPr>
      <w:r w:rsidRPr="00F056A1">
        <w:rPr>
          <w:lang w:eastAsia="zh-TW"/>
        </w:rPr>
        <w:t>第四條：國家保證自由將資本和利潤以及其他與投資有關的款項，將以自由貨幣支付及可兌換性。</w:t>
      </w:r>
    </w:p>
    <w:p w:rsidR="00D13526" w:rsidRPr="00F056A1" w:rsidRDefault="00D13526" w:rsidP="0047306F">
      <w:pPr>
        <w:ind w:left="945" w:hangingChars="400" w:hanging="945"/>
        <w:rPr>
          <w:lang w:eastAsia="zh-TW"/>
        </w:rPr>
      </w:pPr>
      <w:r w:rsidRPr="00F056A1">
        <w:rPr>
          <w:lang w:eastAsia="zh-TW"/>
        </w:rPr>
        <w:t>第五條：為此目的理解投資本章中，以下資產的收購旨在整合固定資產或無形資產：</w:t>
      </w:r>
    </w:p>
    <w:p w:rsidR="00D13526" w:rsidRPr="00F056A1" w:rsidRDefault="00D13526" w:rsidP="0047306F">
      <w:pPr>
        <w:pStyle w:val="12"/>
        <w:ind w:leftChars="400" w:left="1417" w:hangingChars="200" w:hanging="472"/>
      </w:pPr>
      <w:r w:rsidRPr="00F056A1">
        <w:t>A</w:t>
      </w:r>
      <w:r w:rsidRPr="00F056A1">
        <w:t>）</w:t>
      </w:r>
      <w:r w:rsidRPr="00F056A1">
        <w:tab/>
      </w:r>
      <w:r w:rsidRPr="00F056A1">
        <w:t>直接用於生產週期的個人財產。</w:t>
      </w:r>
    </w:p>
    <w:p w:rsidR="00D13526" w:rsidRPr="00F056A1" w:rsidRDefault="00D13526" w:rsidP="0047306F">
      <w:pPr>
        <w:pStyle w:val="12"/>
        <w:ind w:leftChars="400" w:left="1417" w:hangingChars="200" w:hanging="472"/>
      </w:pPr>
      <w:r w:rsidRPr="00F056A1">
        <w:t>B</w:t>
      </w:r>
      <w:r w:rsidRPr="00F056A1">
        <w:t>）</w:t>
      </w:r>
      <w:r w:rsidRPr="00F056A1">
        <w:tab/>
      </w:r>
      <w:r w:rsidRPr="00F056A1">
        <w:t>電子數據處理設備。</w:t>
      </w:r>
      <w:r w:rsidRPr="00F056A1">
        <w:t xml:space="preserve">  </w:t>
      </w:r>
    </w:p>
    <w:p w:rsidR="00D13526" w:rsidRPr="00F056A1" w:rsidRDefault="00D13526" w:rsidP="0047306F">
      <w:pPr>
        <w:pStyle w:val="12"/>
        <w:ind w:leftChars="400" w:left="1417" w:hangingChars="200" w:hanging="472"/>
      </w:pPr>
      <w:r w:rsidRPr="00F056A1">
        <w:t>C</w:t>
      </w:r>
      <w:r w:rsidRPr="00F056A1">
        <w:t>）</w:t>
      </w:r>
      <w:r w:rsidRPr="00F056A1">
        <w:tab/>
      </w:r>
      <w:r w:rsidRPr="00F056A1">
        <w:t>固定的改進會影響到工業活動和農業的。</w:t>
      </w:r>
    </w:p>
    <w:p w:rsidR="00D13526" w:rsidRPr="00F056A1" w:rsidRDefault="00D13526" w:rsidP="0047306F">
      <w:pPr>
        <w:pStyle w:val="12"/>
        <w:ind w:leftChars="400" w:left="1417" w:hangingChars="200" w:hanging="472"/>
      </w:pPr>
      <w:r w:rsidRPr="00F056A1">
        <w:t>D</w:t>
      </w:r>
      <w:r w:rsidRPr="00F056A1">
        <w:t>）</w:t>
      </w:r>
      <w:r w:rsidRPr="00F056A1">
        <w:tab/>
      </w:r>
      <w:r w:rsidRPr="00F056A1">
        <w:t>無形資產，例如商標、專利、工業模型、特權、版權、關鍵價值授權、商品名稱、勘探特許權、耕種、開採或開發資源自然。</w:t>
      </w:r>
    </w:p>
    <w:p w:rsidR="00D13526" w:rsidRPr="00F056A1" w:rsidRDefault="00D13526" w:rsidP="0047306F">
      <w:pPr>
        <w:pStyle w:val="12"/>
        <w:ind w:leftChars="400" w:left="1417" w:hangingChars="200" w:hanging="472"/>
      </w:pPr>
      <w:r w:rsidRPr="00F056A1">
        <w:t>E</w:t>
      </w:r>
      <w:r w:rsidRPr="00F056A1">
        <w:t>）</w:t>
      </w:r>
      <w:r w:rsidRPr="00F056A1">
        <w:tab/>
      </w:r>
      <w:r w:rsidRPr="00F056A1">
        <w:t>其他商品，程式，發明或創造融入技術創新並涉及轉讓技術，由行政部門決定。</w:t>
      </w:r>
    </w:p>
    <w:p w:rsidR="00D13526" w:rsidRPr="00F056A1" w:rsidRDefault="00D13526" w:rsidP="0047306F">
      <w:pPr>
        <w:ind w:left="945" w:hangingChars="400" w:hanging="945"/>
        <w:rPr>
          <w:lang w:eastAsia="zh-TW"/>
        </w:rPr>
      </w:pPr>
      <w:r w:rsidRPr="00F056A1">
        <w:rPr>
          <w:lang w:eastAsia="zh-TW"/>
        </w:rPr>
        <w:t>第十六條：倘因項目或具重要貢獻而展開的經濟活動，在地域分權過程係根據前條規定，應給予的優惠不論在期限或金額上，將優於位於首都同等活動或</w:t>
      </w:r>
      <w:r w:rsidRPr="00F056A1">
        <w:rPr>
          <w:lang w:eastAsia="zh-TW"/>
        </w:rPr>
        <w:lastRenderedPageBreak/>
        <w:t>類似活動之待遇。同樣，可授予及免稅項目、稅項的期限和金額、特許經營權等，需依據投資法第</w:t>
      </w:r>
      <w:r w:rsidRPr="00F056A1">
        <w:rPr>
          <w:lang w:eastAsia="zh-TW"/>
        </w:rPr>
        <w:t>11</w:t>
      </w:r>
      <w:r w:rsidRPr="00F056A1">
        <w:rPr>
          <w:lang w:eastAsia="zh-TW"/>
        </w:rPr>
        <w:t>條第</w:t>
      </w:r>
      <w:r w:rsidRPr="00F056A1">
        <w:rPr>
          <w:lang w:eastAsia="zh-TW"/>
        </w:rPr>
        <w:t>3</w:t>
      </w:r>
      <w:r w:rsidRPr="00F056A1">
        <w:rPr>
          <w:lang w:eastAsia="zh-TW"/>
        </w:rPr>
        <w:t>節規定，各別的投資金額達到</w:t>
      </w:r>
      <w:r w:rsidRPr="00F056A1">
        <w:rPr>
          <w:lang w:eastAsia="zh-TW"/>
        </w:rPr>
        <w:t>5</w:t>
      </w:r>
      <w:r w:rsidRPr="00F056A1">
        <w:rPr>
          <w:lang w:eastAsia="zh-TW"/>
        </w:rPr>
        <w:t>億烏拉圭比索（</w:t>
      </w:r>
      <w:r w:rsidR="00407878" w:rsidRPr="00F056A1">
        <w:rPr>
          <w:lang w:eastAsia="zh-TW"/>
        </w:rPr>
        <w:t>計畫</w:t>
      </w:r>
      <w:r w:rsidRPr="00F056A1">
        <w:rPr>
          <w:lang w:eastAsia="zh-TW"/>
        </w:rPr>
        <w:t>中規定的期限內）。該數字將由由國家統計局基於消費之價格指數變動及營運狀況加以修訂。</w:t>
      </w:r>
    </w:p>
    <w:p w:rsidR="00D13526" w:rsidRPr="00F056A1" w:rsidRDefault="00D13526" w:rsidP="0047306F">
      <w:pPr>
        <w:ind w:left="945" w:hangingChars="400" w:hanging="945"/>
        <w:rPr>
          <w:lang w:eastAsia="zh-TW"/>
        </w:rPr>
      </w:pPr>
      <w:r w:rsidRPr="00F056A1">
        <w:rPr>
          <w:lang w:eastAsia="zh-TW"/>
        </w:rPr>
        <w:t>第十八條：建立適當的加速機制，旨在促進公司地區性整合過程中的轉型。根據上述制度，公司可以進口免關稅的商品。海關進口稅和附加費，具南方共同市場成員國間符合原產地規定之貨品，的與生產停產的國家相同的經濟命運或減少。所述豁免將遵守</w:t>
      </w:r>
      <w:r w:rsidR="00407878" w:rsidRPr="00F056A1">
        <w:rPr>
          <w:lang w:eastAsia="zh-TW"/>
        </w:rPr>
        <w:t>計畫</w:t>
      </w:r>
      <w:r w:rsidRPr="00F056A1">
        <w:rPr>
          <w:lang w:eastAsia="zh-TW"/>
        </w:rPr>
        <w:t>受益人出口。將執行權的管理委託給執行國創造並授予全部或部分豁免，本文依據以下條件：</w:t>
      </w:r>
    </w:p>
    <w:p w:rsidR="00D13526" w:rsidRPr="00F056A1" w:rsidRDefault="00D13526" w:rsidP="0047306F">
      <w:pPr>
        <w:pStyle w:val="12"/>
        <w:numPr>
          <w:ilvl w:val="0"/>
          <w:numId w:val="37"/>
        </w:numPr>
        <w:ind w:leftChars="400" w:left="1417" w:hangingChars="200" w:hanging="472"/>
      </w:pPr>
      <w:r w:rsidRPr="00F056A1">
        <w:t>可以將優惠授予符合以下條件的公司：停產或減少生產之產品，可透過工會機制向海關提出增加該項目產品或相關的其他衍生商品的生產及出口。</w:t>
      </w:r>
    </w:p>
    <w:p w:rsidR="00D13526" w:rsidRPr="00F056A1" w:rsidRDefault="00D13526" w:rsidP="0047306F">
      <w:pPr>
        <w:pStyle w:val="12"/>
        <w:numPr>
          <w:ilvl w:val="0"/>
          <w:numId w:val="37"/>
        </w:numPr>
        <w:ind w:leftChars="400" w:left="1417" w:hangingChars="200" w:hanging="472"/>
      </w:pPr>
      <w:r w:rsidRPr="00F056A1">
        <w:t>行政權可授予，源於南方共同市場的會員國之部分或全部貨物，或具有同性質和相同目的地的商品之進口免稅或稅額。受益於這項豁免的廠商可在同一期間內，依據</w:t>
      </w:r>
      <w:r w:rsidRPr="00F056A1">
        <w:t>1998</w:t>
      </w:r>
      <w:r w:rsidRPr="00F056A1">
        <w:t>年</w:t>
      </w:r>
      <w:r w:rsidRPr="00F056A1">
        <w:t>1</w:t>
      </w:r>
      <w:r w:rsidRPr="00F056A1">
        <w:t>月</w:t>
      </w:r>
      <w:r w:rsidRPr="00F056A1">
        <w:t>1</w:t>
      </w:r>
      <w:r w:rsidRPr="00F056A1">
        <w:t>日實施的共同稅制增加貨物的進口數量。</w:t>
      </w:r>
    </w:p>
    <w:p w:rsidR="00D13526" w:rsidRPr="00F056A1" w:rsidRDefault="00D13526" w:rsidP="0047306F">
      <w:pPr>
        <w:pStyle w:val="12"/>
        <w:numPr>
          <w:ilvl w:val="0"/>
          <w:numId w:val="37"/>
        </w:numPr>
        <w:ind w:leftChars="400" w:left="1417" w:hangingChars="200" w:hanging="472"/>
      </w:pPr>
      <w:r w:rsidRPr="00F056A1">
        <w:t>此制度的受益人必須提交生產性改善項目向委員會申請。並特別考慮到它所述建議，勞動力穩定及其他因素。</w:t>
      </w:r>
    </w:p>
    <w:p w:rsidR="00D13526" w:rsidRPr="00F056A1" w:rsidRDefault="00D13526" w:rsidP="00D13526">
      <w:pPr>
        <w:pStyle w:val="ad"/>
        <w:pageBreakBefore/>
        <w:spacing w:before="257" w:after="257"/>
        <w:ind w:left="632" w:hanging="632"/>
      </w:pPr>
      <w:r w:rsidRPr="00F056A1">
        <w:lastRenderedPageBreak/>
        <w:t>二、投資申請之規定、程序、應準備文件及審查流程</w:t>
      </w:r>
    </w:p>
    <w:p w:rsidR="00D13526" w:rsidRPr="00F056A1" w:rsidRDefault="00D13526" w:rsidP="0047306F">
      <w:pPr>
        <w:pStyle w:val="aa"/>
        <w:ind w:left="945" w:hanging="709"/>
      </w:pPr>
      <w:r w:rsidRPr="00F056A1">
        <w:t>（一）公司設立型態</w:t>
      </w:r>
    </w:p>
    <w:p w:rsidR="00D13526" w:rsidRPr="00F056A1" w:rsidRDefault="00D13526" w:rsidP="0047306F">
      <w:pPr>
        <w:pStyle w:val="ab"/>
        <w:ind w:left="945" w:firstLine="472"/>
        <w:rPr>
          <w:lang w:eastAsia="ja-JP"/>
        </w:rPr>
      </w:pPr>
      <w:r w:rsidRPr="00F056A1">
        <w:rPr>
          <w:lang w:eastAsia="ja-JP"/>
        </w:rPr>
        <w:t>外國人投資被視為本地人投資，其公司設立型態亦自無限制。</w:t>
      </w:r>
    </w:p>
    <w:p w:rsidR="00D13526" w:rsidRPr="00F056A1" w:rsidRDefault="00D13526" w:rsidP="0047306F">
      <w:pPr>
        <w:pStyle w:val="ab"/>
        <w:ind w:left="945" w:firstLine="472"/>
        <w:rPr>
          <w:lang w:eastAsia="zh-TW"/>
        </w:rPr>
      </w:pPr>
      <w:r w:rsidRPr="00F056A1">
        <w:rPr>
          <w:lang w:eastAsia="zh-TW"/>
        </w:rPr>
        <w:t>烏拉圭</w:t>
      </w:r>
      <w:r w:rsidRPr="00F056A1">
        <w:rPr>
          <w:lang w:eastAsia="ja-JP"/>
        </w:rPr>
        <w:t>公司型態</w:t>
      </w:r>
      <w:r w:rsidRPr="00F056A1">
        <w:rPr>
          <w:lang w:eastAsia="zh-TW"/>
        </w:rPr>
        <w:t>主要如下</w:t>
      </w:r>
      <w:r w:rsidRPr="00F056A1">
        <w:rPr>
          <w:lang w:eastAsia="ja-JP"/>
        </w:rPr>
        <w:t>：</w:t>
      </w:r>
    </w:p>
    <w:p w:rsidR="00D13526" w:rsidRPr="00F056A1" w:rsidRDefault="00D13526" w:rsidP="0047306F">
      <w:pPr>
        <w:pStyle w:val="ae"/>
        <w:ind w:left="1417" w:hanging="472"/>
      </w:pPr>
      <w:r w:rsidRPr="00F056A1">
        <w:t>１、</w:t>
      </w:r>
      <w:r w:rsidRPr="00F056A1">
        <w:t>Sociedad Anónima</w:t>
      </w:r>
      <w:r w:rsidRPr="00F056A1">
        <w:t>（</w:t>
      </w:r>
      <w:r w:rsidRPr="00F056A1">
        <w:t>S.A.</w:t>
      </w:r>
      <w:r w:rsidRPr="00F056A1">
        <w:t>）：即股份有限公司，另針對在加工出口區設立公司為</w:t>
      </w:r>
      <w:r w:rsidRPr="00F056A1">
        <w:t>Sociedad Anonima de Zona Franca</w:t>
      </w:r>
      <w:r w:rsidRPr="00F056A1">
        <w:t>（</w:t>
      </w:r>
      <w:r w:rsidRPr="00F056A1">
        <w:t>SAZF</w:t>
      </w:r>
      <w:r w:rsidRPr="00F056A1">
        <w:t>）。</w:t>
      </w:r>
    </w:p>
    <w:p w:rsidR="00D13526" w:rsidRPr="00F056A1" w:rsidRDefault="00D13526" w:rsidP="0047306F">
      <w:pPr>
        <w:pStyle w:val="ae"/>
        <w:ind w:left="1417" w:hanging="472"/>
      </w:pPr>
      <w:r w:rsidRPr="00F056A1">
        <w:t>２、</w:t>
      </w:r>
      <w:r w:rsidRPr="00F056A1">
        <w:t>Sociedad de Responsabilidad Limitada</w:t>
      </w:r>
      <w:r w:rsidRPr="00F056A1">
        <w:t>（</w:t>
      </w:r>
      <w:r w:rsidRPr="00F056A1">
        <w:t>SRL</w:t>
      </w:r>
      <w:r w:rsidRPr="00F056A1">
        <w:t>）：即合資公司，可從事所有行業別（金融業及保險業除外）。</w:t>
      </w:r>
    </w:p>
    <w:p w:rsidR="00D13526" w:rsidRPr="00F056A1" w:rsidRDefault="00D13526" w:rsidP="0047306F">
      <w:pPr>
        <w:pStyle w:val="ae"/>
        <w:ind w:left="1417" w:hanging="472"/>
      </w:pPr>
      <w:r w:rsidRPr="00F056A1">
        <w:t>３、</w:t>
      </w:r>
      <w:r w:rsidRPr="00F056A1">
        <w:t>Sucursales de Sociedad Extranjera</w:t>
      </w:r>
      <w:r w:rsidRPr="00F056A1">
        <w:t>：即外國人在阿設立之分公司。</w:t>
      </w:r>
    </w:p>
    <w:p w:rsidR="00D13526" w:rsidRPr="000122DD" w:rsidRDefault="00D13526" w:rsidP="0047306F">
      <w:pPr>
        <w:pStyle w:val="aa"/>
        <w:ind w:left="945" w:hanging="709"/>
        <w:rPr>
          <w:lang w:val="en-US"/>
        </w:rPr>
      </w:pPr>
      <w:r w:rsidRPr="000122DD">
        <w:rPr>
          <w:lang w:val="en-US"/>
        </w:rPr>
        <w:t>（</w:t>
      </w:r>
      <w:r w:rsidRPr="00F056A1">
        <w:t>二</w:t>
      </w:r>
      <w:r w:rsidRPr="000122DD">
        <w:rPr>
          <w:lang w:val="en-US"/>
        </w:rPr>
        <w:t>）</w:t>
      </w:r>
      <w:r w:rsidRPr="00F056A1">
        <w:t>按烏拉圭現行法規之公司申辦</w:t>
      </w:r>
    </w:p>
    <w:p w:rsidR="00D13526" w:rsidRPr="00F056A1" w:rsidRDefault="00D13526" w:rsidP="0047306F">
      <w:pPr>
        <w:pStyle w:val="ae"/>
        <w:ind w:left="1417" w:hanging="472"/>
      </w:pPr>
      <w:r w:rsidRPr="00F056A1">
        <w:t>１、將章程經由經濟部轄下國家內部審計（</w:t>
      </w:r>
      <w:r w:rsidRPr="00F056A1">
        <w:t>AIN, Auditoria Interna de la Nacion</w:t>
      </w:r>
      <w:r w:rsidRPr="00F056A1">
        <w:t>）審查後另送全國商業登記處（</w:t>
      </w:r>
      <w:r w:rsidRPr="00F056A1">
        <w:t>RNC, Regristro Nacional de Comercio</w:t>
      </w:r>
      <w:r w:rsidRPr="00F056A1">
        <w:t>）並將其章程綱要刊登於政府公報（</w:t>
      </w:r>
      <w:r w:rsidRPr="00F056A1">
        <w:t>Diario Oficial</w:t>
      </w:r>
      <w:r w:rsidRPr="00F056A1">
        <w:t>）及另一家全國發行報紙，並分向「稅捐總處」（</w:t>
      </w:r>
      <w:r w:rsidRPr="00F056A1">
        <w:t>DGI</w:t>
      </w:r>
      <w:r w:rsidRPr="00F056A1">
        <w:t>）、「社會保險局」（</w:t>
      </w:r>
      <w:r w:rsidRPr="00F056A1">
        <w:t>BPS</w:t>
      </w:r>
      <w:r w:rsidRPr="00F056A1">
        <w:t>）及「勞工社會部」（</w:t>
      </w:r>
      <w:r w:rsidRPr="00F056A1">
        <w:t>MTSS</w:t>
      </w:r>
      <w:r w:rsidRPr="00F056A1">
        <w:t>）立案登記。</w:t>
      </w:r>
    </w:p>
    <w:p w:rsidR="00D13526" w:rsidRPr="00F056A1" w:rsidRDefault="00D13526" w:rsidP="0047306F">
      <w:pPr>
        <w:pStyle w:val="ae"/>
        <w:ind w:left="1417" w:hanging="472"/>
      </w:pPr>
      <w:r w:rsidRPr="00F056A1">
        <w:t>２、合資公司：合資公司設立由兩種責任不同之股東共同組成，無限連帶責任股東負全責，有限連帶責任股東僅在其股份金額範圍內負責。</w:t>
      </w:r>
    </w:p>
    <w:p w:rsidR="00D13526" w:rsidRPr="00F056A1" w:rsidRDefault="00D13526" w:rsidP="00D13526">
      <w:pPr>
        <w:pStyle w:val="ad"/>
        <w:pageBreakBefore/>
        <w:spacing w:before="257" w:after="257"/>
        <w:ind w:left="632" w:hanging="632"/>
      </w:pPr>
      <w:r w:rsidRPr="00F056A1">
        <w:lastRenderedPageBreak/>
        <w:t>三、投資相關機關</w:t>
      </w:r>
    </w:p>
    <w:p w:rsidR="00D13526" w:rsidRPr="00F056A1" w:rsidRDefault="00D13526" w:rsidP="0047306F">
      <w:pPr>
        <w:ind w:firstLine="472"/>
        <w:rPr>
          <w:lang w:eastAsia="zh-TW"/>
        </w:rPr>
      </w:pPr>
      <w:r w:rsidRPr="00F056A1">
        <w:rPr>
          <w:lang w:eastAsia="zh-TW"/>
        </w:rPr>
        <w:t>烏拉圭貿易及投資推廣機構（</w:t>
      </w:r>
      <w:r w:rsidRPr="00F056A1">
        <w:rPr>
          <w:lang w:eastAsia="zh-TW"/>
        </w:rPr>
        <w:t>Uruguay XXI</w:t>
      </w:r>
      <w:r w:rsidRPr="00F056A1">
        <w:rPr>
          <w:lang w:eastAsia="zh-TW"/>
        </w:rPr>
        <w:t>），有關投資相關事宜，外國投資人可洽該單位，其聯繫資料如下：</w:t>
      </w:r>
    </w:p>
    <w:p w:rsidR="00D13526" w:rsidRPr="00F056A1" w:rsidRDefault="00D13526" w:rsidP="0047306F">
      <w:pPr>
        <w:ind w:firstLine="472"/>
      </w:pPr>
      <w:r w:rsidRPr="00F056A1">
        <w:rPr>
          <w:lang w:val="es-AR"/>
        </w:rPr>
        <w:t>Uruguay XXI - Promoción de Inversiones, Exportaciones e Imagen País</w:t>
      </w:r>
    </w:p>
    <w:p w:rsidR="00D13526" w:rsidRPr="00F056A1" w:rsidRDefault="00D13526" w:rsidP="0047306F">
      <w:pPr>
        <w:ind w:firstLine="472"/>
      </w:pPr>
      <w:r w:rsidRPr="00F056A1">
        <w:rPr>
          <w:lang w:eastAsia="zh-TW"/>
        </w:rPr>
        <w:t>地址</w:t>
      </w:r>
      <w:r w:rsidRPr="00F056A1">
        <w:rPr>
          <w:lang w:val="es-AR" w:eastAsia="zh-TW"/>
        </w:rPr>
        <w:t>：</w:t>
      </w:r>
      <w:r w:rsidRPr="00F056A1">
        <w:rPr>
          <w:lang w:val="es-AR"/>
        </w:rPr>
        <w:t>Rincón 518 / 528, Montevideo</w:t>
      </w:r>
    </w:p>
    <w:p w:rsidR="00D13526" w:rsidRPr="00F056A1" w:rsidRDefault="00D13526" w:rsidP="0047306F">
      <w:pPr>
        <w:ind w:firstLine="472"/>
      </w:pPr>
      <w:r w:rsidRPr="00F056A1">
        <w:rPr>
          <w:lang w:eastAsia="zh-TW"/>
        </w:rPr>
        <w:t>電話</w:t>
      </w:r>
      <w:r w:rsidRPr="00F056A1">
        <w:rPr>
          <w:lang w:val="es-AR" w:eastAsia="zh-TW"/>
        </w:rPr>
        <w:t>：（</w:t>
      </w:r>
      <w:r w:rsidRPr="00F056A1">
        <w:rPr>
          <w:lang w:val="es-AR"/>
        </w:rPr>
        <w:t>+598</w:t>
      </w:r>
      <w:r w:rsidRPr="00F056A1">
        <w:rPr>
          <w:lang w:val="es-AR" w:eastAsia="zh-TW"/>
        </w:rPr>
        <w:t>）</w:t>
      </w:r>
      <w:r w:rsidRPr="00F056A1">
        <w:rPr>
          <w:lang w:val="es-AR"/>
        </w:rPr>
        <w:t>2915-3838</w:t>
      </w:r>
    </w:p>
    <w:p w:rsidR="00D13526" w:rsidRPr="00F056A1" w:rsidRDefault="00D13526" w:rsidP="0047306F">
      <w:pPr>
        <w:ind w:firstLine="472"/>
      </w:pPr>
      <w:r w:rsidRPr="00F056A1">
        <w:rPr>
          <w:lang w:eastAsia="zh-TW"/>
        </w:rPr>
        <w:t>網站</w:t>
      </w:r>
      <w:r w:rsidRPr="00F056A1">
        <w:rPr>
          <w:lang w:val="es-AR" w:eastAsia="zh-TW"/>
        </w:rPr>
        <w:t>：</w:t>
      </w:r>
      <w:r w:rsidRPr="00F056A1">
        <w:rPr>
          <w:lang w:val="es-AR"/>
        </w:rPr>
        <w:t>https://www.uruguayxxi.gub.uy/</w:t>
      </w:r>
    </w:p>
    <w:p w:rsidR="00D13526" w:rsidRPr="00F056A1" w:rsidRDefault="00D13526" w:rsidP="0047306F">
      <w:pPr>
        <w:ind w:firstLine="472"/>
      </w:pPr>
      <w:r w:rsidRPr="00F056A1">
        <w:rPr>
          <w:lang w:val="es-AR"/>
        </w:rPr>
        <w:t>E-mail</w:t>
      </w:r>
      <w:r w:rsidRPr="00F056A1">
        <w:rPr>
          <w:lang w:val="es-AR" w:eastAsia="zh-TW"/>
        </w:rPr>
        <w:t>：</w:t>
      </w:r>
      <w:hyperlink r:id="rId25" w:history="1">
        <w:r w:rsidRPr="00F056A1">
          <w:rPr>
            <w:lang w:val="es-AR"/>
          </w:rPr>
          <w:t>info@uruguayxxi.gub.uy</w:t>
        </w:r>
      </w:hyperlink>
    </w:p>
    <w:p w:rsidR="00D13526" w:rsidRPr="00F056A1" w:rsidRDefault="00D13526" w:rsidP="0047306F">
      <w:pPr>
        <w:ind w:firstLine="472"/>
        <w:rPr>
          <w:lang w:eastAsia="zh-TW"/>
        </w:rPr>
      </w:pPr>
      <w:r w:rsidRPr="00F056A1">
        <w:rPr>
          <w:lang w:eastAsia="zh-TW"/>
        </w:rPr>
        <w:t>若有需關於烏國經濟、勞工、稅收及法律等方面資訊，或投資獎勵計畫、地方及成本等資料等，可與該機構聯繫。</w:t>
      </w:r>
    </w:p>
    <w:p w:rsidR="00D13526" w:rsidRPr="00F056A1" w:rsidRDefault="00D13526" w:rsidP="00D13526">
      <w:pPr>
        <w:pStyle w:val="ad"/>
        <w:spacing w:before="257" w:after="257"/>
        <w:ind w:left="632" w:hanging="632"/>
      </w:pPr>
      <w:r w:rsidRPr="00F056A1">
        <w:t>四、投資獎勵措施</w:t>
      </w:r>
    </w:p>
    <w:p w:rsidR="00D13526" w:rsidRPr="000122DD" w:rsidRDefault="00D13526" w:rsidP="00CB0877">
      <w:pPr>
        <w:pStyle w:val="aa"/>
        <w:ind w:left="945" w:hanging="709"/>
        <w:rPr>
          <w:lang w:val="en-US"/>
        </w:rPr>
      </w:pPr>
      <w:r w:rsidRPr="000122DD">
        <w:rPr>
          <w:lang w:val="en-US"/>
        </w:rPr>
        <w:t>（</w:t>
      </w:r>
      <w:r w:rsidRPr="00F056A1">
        <w:t>一</w:t>
      </w:r>
      <w:r w:rsidRPr="000122DD">
        <w:rPr>
          <w:lang w:val="en-US"/>
        </w:rPr>
        <w:t>）</w:t>
      </w:r>
      <w:r w:rsidRPr="000122DD">
        <w:rPr>
          <w:lang w:val="en-US"/>
        </w:rPr>
        <w:tab/>
      </w:r>
      <w:r w:rsidRPr="00F056A1">
        <w:t>烏拉圭提供投資者獎勵措施相</w:t>
      </w:r>
      <w:proofErr w:type="gramStart"/>
      <w:r w:rsidRPr="00F056A1">
        <w:t>規</w:t>
      </w:r>
      <w:proofErr w:type="gramEnd"/>
      <w:r w:rsidRPr="00F056A1">
        <w:t>法規主要可參考投資推廣法</w:t>
      </w:r>
      <w:r w:rsidRPr="000122DD">
        <w:rPr>
          <w:lang w:val="en-US"/>
        </w:rPr>
        <w:t>（</w:t>
      </w:r>
      <w:r w:rsidRPr="000122DD">
        <w:rPr>
          <w:lang w:val="en-US"/>
        </w:rPr>
        <w:t>Ley de Promociones de Inversion</w:t>
      </w:r>
      <w:r w:rsidRPr="000122DD">
        <w:rPr>
          <w:lang w:val="en-US"/>
        </w:rPr>
        <w:t>），</w:t>
      </w:r>
      <w:r w:rsidRPr="00F056A1">
        <w:t>對象包括國內及國外投資者</w:t>
      </w:r>
      <w:r w:rsidRPr="000122DD">
        <w:rPr>
          <w:lang w:val="en-US"/>
        </w:rPr>
        <w:t>，</w:t>
      </w:r>
      <w:r w:rsidRPr="00F056A1">
        <w:t>法源為第</w:t>
      </w:r>
      <w:r w:rsidRPr="000122DD">
        <w:rPr>
          <w:lang w:val="en-US"/>
        </w:rPr>
        <w:t>16.906</w:t>
      </w:r>
      <w:r w:rsidRPr="00F056A1">
        <w:t>法案</w:t>
      </w:r>
      <w:r w:rsidRPr="000122DD">
        <w:rPr>
          <w:lang w:val="en-US"/>
        </w:rPr>
        <w:t>，</w:t>
      </w:r>
      <w:r w:rsidRPr="00F056A1">
        <w:t>該法提供投資獎勵、減免稅目、「經濟活動稅」</w:t>
      </w:r>
      <w:r w:rsidRPr="000122DD">
        <w:rPr>
          <w:lang w:val="en-US"/>
        </w:rPr>
        <w:t>（</w:t>
      </w:r>
      <w:r w:rsidRPr="000122DD">
        <w:rPr>
          <w:lang w:val="en-US"/>
        </w:rPr>
        <w:t>Rentas de Actividades Economicas,IRAE</w:t>
      </w:r>
      <w:r w:rsidRPr="000122DD">
        <w:rPr>
          <w:lang w:val="en-US"/>
        </w:rPr>
        <w:t>）</w:t>
      </w:r>
      <w:r w:rsidRPr="00F056A1">
        <w:t>及「農業</w:t>
      </w:r>
      <w:proofErr w:type="gramStart"/>
      <w:r w:rsidRPr="00F056A1">
        <w:t>讓渡稅</w:t>
      </w:r>
      <w:proofErr w:type="gramEnd"/>
      <w:r w:rsidRPr="00F056A1">
        <w:t>」</w:t>
      </w:r>
      <w:r w:rsidRPr="000122DD">
        <w:rPr>
          <w:lang w:val="en-US"/>
        </w:rPr>
        <w:t>（</w:t>
      </w:r>
      <w:r w:rsidRPr="000122DD">
        <w:rPr>
          <w:lang w:val="en-US"/>
        </w:rPr>
        <w:t>Impuesto a la Enajenacion de Bienes Agropecuarios,IMEBA</w:t>
      </w:r>
      <w:r w:rsidRPr="000122DD">
        <w:rPr>
          <w:lang w:val="en-US"/>
        </w:rPr>
        <w:t>），</w:t>
      </w:r>
      <w:r w:rsidRPr="00F056A1">
        <w:t>除菸草工業外</w:t>
      </w:r>
      <w:r w:rsidRPr="000122DD">
        <w:rPr>
          <w:lang w:val="en-US"/>
        </w:rPr>
        <w:t>，</w:t>
      </w:r>
      <w:r w:rsidRPr="00F056A1">
        <w:t>對投資於生產使用之機械、工業設備、農業機具、工作用途汽車及其他相關電副程式之設備減免稅</w:t>
      </w:r>
      <w:r w:rsidRPr="000122DD">
        <w:rPr>
          <w:lang w:val="en-US"/>
        </w:rPr>
        <w:t>，</w:t>
      </w:r>
      <w:r w:rsidRPr="00F056A1">
        <w:t>另所得稅</w:t>
      </w:r>
      <w:r w:rsidRPr="000122DD">
        <w:rPr>
          <w:lang w:val="en-US"/>
        </w:rPr>
        <w:t>（</w:t>
      </w:r>
      <w:r w:rsidRPr="000122DD">
        <w:rPr>
          <w:lang w:val="en-US"/>
        </w:rPr>
        <w:t>Impuesto de Patrimonio,IP</w:t>
      </w:r>
      <w:r w:rsidRPr="000122DD">
        <w:rPr>
          <w:lang w:val="en-US"/>
        </w:rPr>
        <w:t>）</w:t>
      </w:r>
      <w:r w:rsidRPr="00F056A1">
        <w:t>、加值稅</w:t>
      </w:r>
      <w:r w:rsidRPr="000122DD">
        <w:rPr>
          <w:lang w:val="en-US"/>
        </w:rPr>
        <w:t>（</w:t>
      </w:r>
      <w:r w:rsidRPr="000122DD">
        <w:rPr>
          <w:lang w:val="en-US"/>
        </w:rPr>
        <w:t>IVA</w:t>
      </w:r>
      <w:r w:rsidRPr="000122DD">
        <w:rPr>
          <w:lang w:val="en-US"/>
        </w:rPr>
        <w:t>）</w:t>
      </w:r>
      <w:r w:rsidRPr="00F056A1">
        <w:t>、內部特別稅</w:t>
      </w:r>
      <w:r w:rsidRPr="000122DD">
        <w:rPr>
          <w:lang w:val="en-US"/>
        </w:rPr>
        <w:t>（</w:t>
      </w:r>
      <w:r w:rsidRPr="000122DD">
        <w:rPr>
          <w:lang w:val="en-US"/>
        </w:rPr>
        <w:t>Impuesto Especifico Interno,IMESI</w:t>
      </w:r>
      <w:r w:rsidRPr="000122DD">
        <w:rPr>
          <w:lang w:val="en-US"/>
        </w:rPr>
        <w:t>）</w:t>
      </w:r>
      <w:r w:rsidRPr="00F056A1">
        <w:t>亦有減免。</w:t>
      </w:r>
    </w:p>
    <w:p w:rsidR="00D13526" w:rsidRPr="00F056A1" w:rsidRDefault="00D13526" w:rsidP="00CB0877">
      <w:pPr>
        <w:pStyle w:val="aa"/>
        <w:ind w:left="945" w:hanging="709"/>
      </w:pPr>
      <w:r w:rsidRPr="00F056A1">
        <w:t>（二）</w:t>
      </w:r>
      <w:r w:rsidRPr="00F056A1">
        <w:tab/>
      </w:r>
      <w:r w:rsidRPr="00F056A1">
        <w:t>投資推廣法之第</w:t>
      </w:r>
      <w:r w:rsidRPr="00F056A1">
        <w:t>10</w:t>
      </w:r>
      <w:r w:rsidRPr="00F056A1">
        <w:t>條至</w:t>
      </w:r>
      <w:r w:rsidRPr="00F056A1">
        <w:t>17</w:t>
      </w:r>
      <w:r w:rsidRPr="00F056A1">
        <w:t>條相關法令</w:t>
      </w:r>
      <w:r w:rsidRPr="00F056A1">
        <w:t>992/998</w:t>
      </w:r>
      <w:r w:rsidRPr="00F056A1">
        <w:t>、</w:t>
      </w:r>
      <w:r w:rsidRPr="00F056A1">
        <w:t>455/007</w:t>
      </w:r>
      <w:r w:rsidRPr="00F056A1">
        <w:t>、</w:t>
      </w:r>
      <w:r w:rsidRPr="00F056A1">
        <w:t>002/012</w:t>
      </w:r>
      <w:r w:rsidRPr="00F056A1">
        <w:t>、</w:t>
      </w:r>
      <w:r w:rsidRPr="00F056A1">
        <w:t>299/015</w:t>
      </w:r>
      <w:r w:rsidRPr="00F056A1">
        <w:t>、</w:t>
      </w:r>
      <w:r w:rsidRPr="00F056A1">
        <w:t>148/018</w:t>
      </w:r>
      <w:r w:rsidRPr="00F056A1">
        <w:t>針對別投資獎勵，經由行政權通過之任何產業投資計畫將可能給予其他優惠。</w:t>
      </w:r>
    </w:p>
    <w:p w:rsidR="00CB0877" w:rsidRPr="00F056A1" w:rsidRDefault="00CB0877" w:rsidP="0047306F">
      <w:pPr>
        <w:pStyle w:val="aa"/>
        <w:ind w:left="945" w:hanging="709"/>
      </w:pPr>
    </w:p>
    <w:p w:rsidR="00D13526" w:rsidRPr="00F056A1" w:rsidRDefault="00D13526" w:rsidP="0047306F">
      <w:pPr>
        <w:pStyle w:val="aa"/>
        <w:ind w:left="945" w:hanging="709"/>
      </w:pPr>
      <w:r w:rsidRPr="00F056A1">
        <w:lastRenderedPageBreak/>
        <w:t>（三）</w:t>
      </w:r>
      <w:r w:rsidRPr="00F056A1">
        <w:tab/>
      </w:r>
      <w:r w:rsidRPr="00F056A1">
        <w:t>烏拉圭申請減稅、免稅之機構為「投資推廣委員會」（</w:t>
      </w:r>
      <w:r w:rsidRPr="00F056A1">
        <w:t>Comision de Aplicacion de la Ley de Inversiones, COMAP</w:t>
      </w:r>
      <w:r w:rsidRPr="00F056A1">
        <w:t>）；有關商業及服務業，則送交經濟及財政部評估；工業則由工業、能源及礦業部評估；農產業則送交農漁牧部評估；觀光業則由觀光及體育部評估，約需</w:t>
      </w:r>
      <w:r w:rsidRPr="00F056A1">
        <w:t>60</w:t>
      </w:r>
      <w:r w:rsidRPr="00F056A1">
        <w:t>個工作天審查後，送交行政權機構通過後享有優惠。</w:t>
      </w:r>
    </w:p>
    <w:p w:rsidR="00D13526" w:rsidRPr="00F056A1" w:rsidRDefault="00D13526" w:rsidP="00D13526">
      <w:pPr>
        <w:pStyle w:val="aa"/>
        <w:ind w:left="945" w:hanging="709"/>
      </w:pPr>
      <w:r w:rsidRPr="00F056A1">
        <w:t>（四）</w:t>
      </w:r>
      <w:r w:rsidRPr="00F056A1">
        <w:tab/>
      </w:r>
      <w:r w:rsidRPr="00F056A1">
        <w:t>對於科技創新、國際金融合作企業、造林、文創業、航海或航空、軟體、後勤服務、汽車或汽車零件、通訊、房地產均有相關獎勵。</w:t>
      </w:r>
    </w:p>
    <w:p w:rsidR="00D13526" w:rsidRPr="00F056A1" w:rsidRDefault="00D13526" w:rsidP="00D13526">
      <w:pPr>
        <w:pStyle w:val="aa"/>
        <w:ind w:left="945" w:hanging="709"/>
      </w:pPr>
      <w:r w:rsidRPr="00F056A1">
        <w:t>（五）</w:t>
      </w:r>
      <w:r w:rsidRPr="00F056A1">
        <w:tab/>
      </w:r>
      <w:r w:rsidRPr="00F056A1">
        <w:t>生產生質柴油經過工業能源及礦業部授權下，可享有</w:t>
      </w:r>
      <w:r w:rsidRPr="00F056A1">
        <w:t>10</w:t>
      </w:r>
      <w:r w:rsidRPr="00F056A1">
        <w:t>年免所得稅及經濟活動稅。</w:t>
      </w:r>
    </w:p>
    <w:p w:rsidR="00D13526" w:rsidRPr="00F056A1" w:rsidRDefault="00D13526" w:rsidP="00D13526">
      <w:pPr>
        <w:pStyle w:val="aa"/>
        <w:ind w:left="945" w:hanging="709"/>
      </w:pPr>
      <w:r w:rsidRPr="00F056A1">
        <w:t>（六）</w:t>
      </w:r>
      <w:r w:rsidRPr="00F056A1">
        <w:tab/>
      </w:r>
      <w:r w:rsidRPr="00F056A1">
        <w:t>工業區內廠商依據第</w:t>
      </w:r>
      <w:r w:rsidRPr="00F056A1">
        <w:t>17.547</w:t>
      </w:r>
      <w:r w:rsidRPr="00F056A1">
        <w:t>法及第</w:t>
      </w:r>
      <w:r w:rsidRPr="00F056A1">
        <w:t>24/005</w:t>
      </w:r>
      <w:r w:rsidRPr="00F056A1">
        <w:t>行政法享有相關稅務免稅。</w:t>
      </w:r>
    </w:p>
    <w:p w:rsidR="00D13526" w:rsidRPr="00F056A1" w:rsidRDefault="00D13526" w:rsidP="00D13526">
      <w:pPr>
        <w:pStyle w:val="aa"/>
        <w:ind w:left="945" w:hanging="709"/>
      </w:pPr>
      <w:r w:rsidRPr="00F056A1">
        <w:t>（七）</w:t>
      </w:r>
      <w:r w:rsidRPr="00F056A1">
        <w:tab/>
      </w:r>
      <w:r w:rsidRPr="00F056A1">
        <w:t>烏拉圭共有</w:t>
      </w:r>
      <w:r w:rsidRPr="00F056A1">
        <w:t>12</w:t>
      </w:r>
      <w:r w:rsidRPr="00F056A1">
        <w:t>個加工出口區區內廠商依據</w:t>
      </w:r>
      <w:r w:rsidRPr="00F056A1">
        <w:t>2017</w:t>
      </w:r>
      <w:r w:rsidRPr="00F056A1">
        <w:t>年</w:t>
      </w:r>
      <w:r w:rsidRPr="00F056A1">
        <w:t>12</w:t>
      </w:r>
      <w:r w:rsidRPr="00F056A1">
        <w:t>月第</w:t>
      </w:r>
      <w:r w:rsidRPr="00F056A1">
        <w:t>19-566</w:t>
      </w:r>
      <w:r w:rsidRPr="00F056A1">
        <w:t>號法令規範其優惠。</w:t>
      </w:r>
    </w:p>
    <w:p w:rsidR="00D13526" w:rsidRPr="00F056A1" w:rsidRDefault="00D13526" w:rsidP="00D13526">
      <w:pPr>
        <w:pStyle w:val="aa"/>
        <w:ind w:left="945" w:hanging="709"/>
      </w:pPr>
      <w:r w:rsidRPr="00F056A1">
        <w:t>（八）</w:t>
      </w:r>
      <w:r w:rsidRPr="00F056A1">
        <w:tab/>
      </w:r>
      <w:r w:rsidRPr="00F056A1">
        <w:t>機場及港口免稅區計有</w:t>
      </w:r>
      <w:r w:rsidRPr="00F056A1">
        <w:t>8</w:t>
      </w:r>
      <w:r w:rsidRPr="00F056A1">
        <w:t>處，其中以首都</w:t>
      </w:r>
      <w:r w:rsidRPr="00F056A1">
        <w:t>Montevideo</w:t>
      </w:r>
      <w:r w:rsidRPr="00F056A1">
        <w:t>港最為重要，依據第</w:t>
      </w:r>
      <w:r w:rsidRPr="00F056A1">
        <w:t>16.246</w:t>
      </w:r>
      <w:r w:rsidRPr="00F056A1">
        <w:t>號法令及</w:t>
      </w:r>
      <w:r w:rsidRPr="00F056A1">
        <w:t>2015</w:t>
      </w:r>
      <w:r w:rsidRPr="00F056A1">
        <w:t>年「新海關稅法」（</w:t>
      </w:r>
      <w:r w:rsidRPr="00F056A1">
        <w:t>Nuevo Codigo Aduanero, CAROU</w:t>
      </w:r>
      <w:r w:rsidRPr="00F056A1">
        <w:t>）規範在此區域內之貨物可自由流通，享免稅及貨物存放</w:t>
      </w:r>
      <w:r w:rsidRPr="00F056A1">
        <w:t>5</w:t>
      </w:r>
      <w:r w:rsidRPr="00F056A1">
        <w:t>年並可展延。</w:t>
      </w:r>
    </w:p>
    <w:p w:rsidR="00D13526" w:rsidRPr="00F056A1" w:rsidRDefault="00D13526" w:rsidP="00D13526">
      <w:pPr>
        <w:pStyle w:val="aa"/>
        <w:ind w:left="945" w:hanging="709"/>
      </w:pPr>
      <w:r w:rsidRPr="00F056A1">
        <w:t>（九）</w:t>
      </w:r>
      <w:r w:rsidRPr="00F056A1">
        <w:tab/>
      </w:r>
      <w:r w:rsidRPr="00F056A1">
        <w:t>烏拉圭「公私部門共同參與法」（</w:t>
      </w:r>
      <w:r w:rsidRPr="00F056A1">
        <w:t>Participación Público-Privada,PPP</w:t>
      </w:r>
      <w:r w:rsidRPr="00F056A1">
        <w:t>）規範於</w:t>
      </w:r>
      <w:r w:rsidRPr="00F056A1">
        <w:t>17/012</w:t>
      </w:r>
      <w:r w:rsidRPr="00F056A1">
        <w:t>、</w:t>
      </w:r>
      <w:r w:rsidRPr="00F056A1">
        <w:t>280/012</w:t>
      </w:r>
      <w:r w:rsidRPr="00F056A1">
        <w:t>及</w:t>
      </w:r>
      <w:r w:rsidRPr="00F056A1">
        <w:t>251/015</w:t>
      </w:r>
      <w:r w:rsidRPr="00F056A1">
        <w:t>行政法，旨在政府部門委託私部門，雙方訂定契約，在特定期間委辦基礎建設、營運及勞務，並給予貸款。基礎建設包括道路、鐵路、港口、機場、電力、廢棄物回收；社會建設包括監獄、城市發展相關設備，廠商可向「國家發展委員會」（</w:t>
      </w:r>
      <w:r w:rsidRPr="00F056A1">
        <w:t>Corporacion Nacional para el Desarrollo,CND</w:t>
      </w:r>
      <w:r w:rsidRPr="00F056A1">
        <w:t>）提出申請。</w:t>
      </w:r>
    </w:p>
    <w:p w:rsidR="00B301B4" w:rsidRDefault="00B301B4" w:rsidP="002C15A7">
      <w:pPr>
        <w:pStyle w:val="aa"/>
        <w:ind w:left="945" w:hanging="709"/>
        <w:rPr>
          <w:rFonts w:hint="eastAsia"/>
        </w:rPr>
      </w:pPr>
      <w:r w:rsidRPr="00F056A1">
        <w:t>（十）</w:t>
      </w:r>
      <w:r w:rsidRPr="00F056A1">
        <w:tab/>
      </w:r>
      <w:r w:rsidRPr="00F056A1">
        <w:t>「暫准通關」（</w:t>
      </w:r>
      <w:r w:rsidRPr="00F056A1">
        <w:t>Admision Temporaria</w:t>
      </w:r>
      <w:r w:rsidRPr="00F056A1">
        <w:t>）相關法令為</w:t>
      </w:r>
      <w:r w:rsidRPr="00F056A1">
        <w:t>18.184</w:t>
      </w:r>
      <w:r w:rsidRPr="00F056A1">
        <w:t>及</w:t>
      </w:r>
      <w:r w:rsidRPr="00F056A1">
        <w:t>55/009</w:t>
      </w:r>
      <w:r w:rsidRPr="00F056A1">
        <w:t>號，可享免稅，於</w:t>
      </w:r>
      <w:r w:rsidRPr="00F056A1">
        <w:t>18</w:t>
      </w:r>
      <w:r w:rsidRPr="00F056A1">
        <w:t>個月內須出口必要時可申請可展延</w:t>
      </w:r>
      <w:r w:rsidRPr="00F056A1">
        <w:t>18</w:t>
      </w:r>
      <w:r w:rsidRPr="00F056A1">
        <w:t>個月，主要用於工業出口廠商</w:t>
      </w:r>
      <w:r w:rsidRPr="00F056A1">
        <w:rPr>
          <w:rFonts w:hint="eastAsia"/>
        </w:rPr>
        <w:t>。</w:t>
      </w:r>
    </w:p>
    <w:p w:rsidR="00E73C91" w:rsidRDefault="00E73C91" w:rsidP="002C15A7">
      <w:pPr>
        <w:pStyle w:val="aa"/>
        <w:ind w:left="945" w:hanging="709"/>
        <w:rPr>
          <w:rFonts w:hint="eastAsia"/>
        </w:rPr>
      </w:pPr>
    </w:p>
    <w:p w:rsidR="00E73C91" w:rsidRPr="00F056A1" w:rsidRDefault="00E73C91" w:rsidP="002C15A7">
      <w:pPr>
        <w:pStyle w:val="aa"/>
        <w:ind w:left="945" w:hanging="709"/>
      </w:pPr>
    </w:p>
    <w:p w:rsidR="00D80F30" w:rsidRPr="00F056A1" w:rsidRDefault="00D80F30" w:rsidP="00D80F30">
      <w:pPr>
        <w:ind w:firstLineChars="0"/>
        <w:rPr>
          <w:rFonts w:ascii="Arial" w:hAnsi="Arial" w:cs="Arial"/>
          <w:lang w:val="es-AR" w:eastAsia="zh-TW"/>
        </w:rPr>
        <w:sectPr w:rsidR="00D80F30" w:rsidRPr="00F056A1" w:rsidSect="003E0BC3">
          <w:headerReference w:type="default" r:id="rId26"/>
          <w:pgSz w:w="11906" w:h="16838" w:code="9"/>
          <w:pgMar w:top="2268" w:right="1701" w:bottom="1701" w:left="1701" w:header="1134" w:footer="851" w:gutter="0"/>
          <w:cols w:space="425"/>
          <w:docGrid w:type="linesAndChars" w:linePitch="514" w:charSpace="-774"/>
        </w:sectPr>
      </w:pPr>
    </w:p>
    <w:p w:rsidR="00D80F30" w:rsidRPr="00F056A1" w:rsidRDefault="00D80F30" w:rsidP="00B22DB5">
      <w:pPr>
        <w:pStyle w:val="a3"/>
        <w:spacing w:before="514" w:after="771"/>
      </w:pPr>
      <w:bookmarkStart w:id="5" w:name="_Toc146230929"/>
      <w:r w:rsidRPr="00F056A1">
        <w:rPr>
          <w:rFonts w:hint="eastAsia"/>
        </w:rPr>
        <w:lastRenderedPageBreak/>
        <w:t>第伍章　租稅及金融制度</w:t>
      </w:r>
      <w:bookmarkEnd w:id="5"/>
    </w:p>
    <w:p w:rsidR="00B301B4" w:rsidRPr="00F056A1" w:rsidRDefault="00B301B4" w:rsidP="002C15A7">
      <w:pPr>
        <w:pStyle w:val="ad"/>
        <w:spacing w:before="257" w:after="257"/>
        <w:ind w:left="632" w:hanging="632"/>
      </w:pPr>
      <w:r w:rsidRPr="00F056A1">
        <w:t>一、租稅</w:t>
      </w:r>
      <w:r w:rsidRPr="00F056A1">
        <w:t xml:space="preserve"> </w:t>
      </w:r>
    </w:p>
    <w:p w:rsidR="00D13526" w:rsidRPr="00F056A1" w:rsidRDefault="00D13526" w:rsidP="00CB0877">
      <w:pPr>
        <w:ind w:firstLine="472"/>
        <w:rPr>
          <w:lang w:eastAsia="zh-TW"/>
        </w:rPr>
      </w:pPr>
      <w:r w:rsidRPr="00F056A1">
        <w:rPr>
          <w:lang w:eastAsia="zh-TW"/>
        </w:rPr>
        <w:t>烏拉圭稅制以稅源為劃分標準，分為間接稅及直接稅，對公司徵收主要直接稅率為經濟活動所得稅（</w:t>
      </w:r>
      <w:r w:rsidRPr="00F056A1">
        <w:rPr>
          <w:lang w:eastAsia="zh-TW"/>
        </w:rPr>
        <w:t>Impuesto a las Rentas por Actividades Económicas, IRAE</w:t>
      </w:r>
      <w:r w:rsidRPr="00F056A1">
        <w:rPr>
          <w:lang w:eastAsia="zh-TW"/>
        </w:rPr>
        <w:t>）</w:t>
      </w:r>
      <w:r w:rsidRPr="00F056A1">
        <w:rPr>
          <w:lang w:eastAsia="zh-TW"/>
        </w:rPr>
        <w:t>25%</w:t>
      </w:r>
      <w:r w:rsidRPr="00F056A1">
        <w:rPr>
          <w:lang w:eastAsia="zh-TW"/>
        </w:rPr>
        <w:t>及資產稅（</w:t>
      </w:r>
      <w:r w:rsidRPr="00F056A1">
        <w:rPr>
          <w:lang w:eastAsia="zh-TW"/>
        </w:rPr>
        <w:t>Impuesto al Patrimonio, IP</w:t>
      </w:r>
      <w:r w:rsidRPr="00F056A1">
        <w:rPr>
          <w:lang w:eastAsia="zh-TW"/>
        </w:rPr>
        <w:t>）</w:t>
      </w:r>
      <w:r w:rsidRPr="00F056A1">
        <w:rPr>
          <w:lang w:eastAsia="zh-TW"/>
        </w:rPr>
        <w:t>1.5%</w:t>
      </w:r>
      <w:r w:rsidRPr="00F056A1">
        <w:rPr>
          <w:lang w:eastAsia="zh-TW"/>
        </w:rPr>
        <w:t>。其中只有在烏拉圭境內產生的收入才徵稅，除非有雙重徵稅協議，否則將不會對在國外產生的稅收進行再次徵稅。</w:t>
      </w:r>
    </w:p>
    <w:p w:rsidR="00D13526" w:rsidRPr="00F056A1" w:rsidRDefault="00D13526" w:rsidP="00CB0877">
      <w:pPr>
        <w:ind w:firstLine="472"/>
        <w:rPr>
          <w:lang w:eastAsia="zh-TW"/>
        </w:rPr>
      </w:pPr>
      <w:r w:rsidRPr="00F056A1">
        <w:rPr>
          <w:lang w:eastAsia="zh-TW"/>
        </w:rPr>
        <w:t>對自然人徵收的主要的直接稅為個人所得稅（</w:t>
      </w:r>
      <w:r w:rsidRPr="00F056A1">
        <w:rPr>
          <w:lang w:eastAsia="zh-TW"/>
        </w:rPr>
        <w:t>IRPF</w:t>
      </w:r>
      <w:r w:rsidRPr="00F056A1">
        <w:rPr>
          <w:lang w:eastAsia="zh-TW"/>
        </w:rPr>
        <w:t>）。個人所得稅是針對居住在烏拉圭的個人收入進行徵收，稅率隨著其收入而增加。徵收對象為在烏拉圭境內一年內（以歷年為標準）停留超過</w:t>
      </w:r>
      <w:r w:rsidRPr="00F056A1">
        <w:rPr>
          <w:lang w:eastAsia="zh-TW"/>
        </w:rPr>
        <w:t>183</w:t>
      </w:r>
      <w:r w:rsidRPr="00F056A1">
        <w:rPr>
          <w:lang w:eastAsia="zh-TW"/>
        </w:rPr>
        <w:t>天並其在烏拉圭的收入作為經濟來源的基礎的自然人。</w:t>
      </w:r>
    </w:p>
    <w:p w:rsidR="00D13526" w:rsidRPr="00F056A1" w:rsidRDefault="00D13526" w:rsidP="00CB0877">
      <w:pPr>
        <w:ind w:firstLine="472"/>
        <w:rPr>
          <w:lang w:eastAsia="zh-TW"/>
        </w:rPr>
      </w:pPr>
      <w:r w:rsidRPr="00F056A1">
        <w:rPr>
          <w:lang w:eastAsia="zh-TW"/>
        </w:rPr>
        <w:t>非居民所得稅（</w:t>
      </w:r>
      <w:r w:rsidRPr="00F056A1">
        <w:rPr>
          <w:lang w:eastAsia="zh-TW"/>
        </w:rPr>
        <w:t>Impuesto a las Rentas de los No Residentes, IRNR</w:t>
      </w:r>
      <w:r w:rsidRPr="00F056A1">
        <w:rPr>
          <w:lang w:eastAsia="zh-TW"/>
        </w:rPr>
        <w:t>）是針對未在國內常住的自然人或法人在烏拉圭境內獲得之收入進行部分徵稅。非居民所得稅稅率為</w:t>
      </w:r>
      <w:r w:rsidRPr="00F056A1">
        <w:rPr>
          <w:lang w:eastAsia="zh-TW"/>
        </w:rPr>
        <w:t>3%</w:t>
      </w:r>
      <w:r w:rsidRPr="00F056A1">
        <w:rPr>
          <w:lang w:eastAsia="zh-TW"/>
        </w:rPr>
        <w:t>至</w:t>
      </w:r>
      <w:r w:rsidRPr="00F056A1">
        <w:rPr>
          <w:lang w:eastAsia="zh-TW"/>
        </w:rPr>
        <w:t>12%</w:t>
      </w:r>
      <w:r w:rsidRPr="00F056A1">
        <w:rPr>
          <w:lang w:eastAsia="zh-TW"/>
        </w:rPr>
        <w:t>，具體稅率取決於收入類型。</w:t>
      </w:r>
    </w:p>
    <w:p w:rsidR="00D13526" w:rsidRPr="00F056A1" w:rsidRDefault="00D13526" w:rsidP="00CB0877">
      <w:pPr>
        <w:ind w:firstLine="472"/>
        <w:rPr>
          <w:lang w:eastAsia="zh-TW"/>
        </w:rPr>
      </w:pPr>
      <w:r w:rsidRPr="00F056A1">
        <w:rPr>
          <w:lang w:eastAsia="zh-TW"/>
        </w:rPr>
        <w:t>至於間接稅，主要為增值稅（</w:t>
      </w:r>
      <w:r w:rsidRPr="00F056A1">
        <w:rPr>
          <w:lang w:eastAsia="zh-TW"/>
        </w:rPr>
        <w:t>IVA</w:t>
      </w:r>
      <w:r w:rsidRPr="00F056A1">
        <w:rPr>
          <w:lang w:eastAsia="zh-TW"/>
        </w:rPr>
        <w:t>）及內部特定稅（</w:t>
      </w:r>
      <w:r w:rsidRPr="00F056A1">
        <w:rPr>
          <w:lang w:eastAsia="zh-TW"/>
        </w:rPr>
        <w:t>Impuesto Específico Interno, IMESI</w:t>
      </w:r>
      <w:r w:rsidRPr="00F056A1">
        <w:rPr>
          <w:lang w:eastAsia="zh-TW"/>
        </w:rPr>
        <w:t>）。增值稅稅率為</w:t>
      </w:r>
      <w:r w:rsidRPr="00F056A1">
        <w:rPr>
          <w:lang w:eastAsia="zh-TW"/>
        </w:rPr>
        <w:t>22%</w:t>
      </w:r>
      <w:r w:rsidRPr="00F056A1">
        <w:rPr>
          <w:lang w:eastAsia="zh-TW"/>
        </w:rPr>
        <w:t>，最低稅率為</w:t>
      </w:r>
      <w:r w:rsidRPr="00F056A1">
        <w:rPr>
          <w:lang w:eastAsia="zh-TW"/>
        </w:rPr>
        <w:t>10%</w:t>
      </w:r>
      <w:r w:rsidRPr="00F056A1">
        <w:rPr>
          <w:lang w:eastAsia="zh-TW"/>
        </w:rPr>
        <w:t>，但僅適用於某些產品和服務。大多數農產品的出口及物流享受</w:t>
      </w:r>
      <w:r w:rsidRPr="00F056A1">
        <w:rPr>
          <w:lang w:eastAsia="zh-TW"/>
        </w:rPr>
        <w:t>0%</w:t>
      </w:r>
      <w:r w:rsidRPr="00F056A1">
        <w:rPr>
          <w:lang w:eastAsia="zh-TW"/>
        </w:rPr>
        <w:t>稅率制度（稅收抵免）。而內部特定稅（</w:t>
      </w:r>
      <w:r w:rsidRPr="00F056A1">
        <w:rPr>
          <w:lang w:eastAsia="zh-TW"/>
        </w:rPr>
        <w:t>IMESI</w:t>
      </w:r>
      <w:r w:rsidRPr="00F056A1">
        <w:rPr>
          <w:lang w:eastAsia="zh-TW"/>
        </w:rPr>
        <w:t>）是針對生產商或進口商對某些產品（出口產品除外）的產權首次轉讓進行徵稅。該稅所涵蓋的主要產品是燃料，菸草，飲料，化妝品及汽車，稅率不一。</w:t>
      </w:r>
    </w:p>
    <w:p w:rsidR="00D13526" w:rsidRPr="00F056A1" w:rsidRDefault="00D13526" w:rsidP="00D13526">
      <w:pPr>
        <w:pStyle w:val="ad"/>
        <w:pageBreakBefore/>
        <w:spacing w:before="257" w:after="257"/>
        <w:ind w:left="632" w:hanging="632"/>
      </w:pPr>
      <w:r w:rsidRPr="00F056A1">
        <w:lastRenderedPageBreak/>
        <w:t>二、金融</w:t>
      </w:r>
      <w:r w:rsidRPr="00F056A1">
        <w:t xml:space="preserve">  </w:t>
      </w:r>
    </w:p>
    <w:p w:rsidR="00D13526" w:rsidRPr="00F056A1" w:rsidRDefault="00D13526" w:rsidP="0047306F">
      <w:pPr>
        <w:pStyle w:val="aa"/>
        <w:ind w:left="945" w:hanging="709"/>
      </w:pPr>
      <w:r w:rsidRPr="00F056A1">
        <w:t>（一）金融制度及概況</w:t>
      </w:r>
      <w:r w:rsidRPr="00F056A1">
        <w:t xml:space="preserve">: </w:t>
      </w:r>
    </w:p>
    <w:p w:rsidR="00D13526" w:rsidRPr="00F056A1" w:rsidRDefault="00D13526" w:rsidP="0047306F">
      <w:pPr>
        <w:pStyle w:val="ab"/>
        <w:ind w:left="945" w:firstLine="472"/>
      </w:pPr>
      <w:r w:rsidRPr="00F056A1">
        <w:t>由烏拉圭中央銀行（</w:t>
      </w:r>
      <w:r w:rsidRPr="00F056A1">
        <w:t>Banco Central del Uruguay</w:t>
      </w:r>
      <w:r w:rsidRPr="00F056A1">
        <w:t>）負責管理金融機構，該國金融機構主要分為銀行及非銀行機構兩大類，明細如下：</w:t>
      </w:r>
    </w:p>
    <w:tbl>
      <w:tblPr>
        <w:tblW w:w="8560" w:type="dxa"/>
        <w:tblCellMar>
          <w:left w:w="10" w:type="dxa"/>
          <w:right w:w="10" w:type="dxa"/>
        </w:tblCellMar>
        <w:tblLook w:val="04A0" w:firstRow="1" w:lastRow="0" w:firstColumn="1" w:lastColumn="0" w:noHBand="0" w:noVBand="1"/>
      </w:tblPr>
      <w:tblGrid>
        <w:gridCol w:w="2518"/>
        <w:gridCol w:w="4961"/>
        <w:gridCol w:w="1081"/>
      </w:tblGrid>
      <w:tr w:rsidR="00F056A1" w:rsidRPr="00F056A1" w:rsidTr="00D13526">
        <w:tc>
          <w:tcPr>
            <w:tcW w:w="7479" w:type="dxa"/>
            <w:gridSpan w:val="2"/>
            <w:tcBorders>
              <w:top w:val="single" w:sz="12" w:space="0" w:color="000000"/>
              <w:left w:val="single" w:sz="12" w:space="0" w:color="000000"/>
              <w:bottom w:val="single" w:sz="4" w:space="0" w:color="000000"/>
              <w:right w:val="single" w:sz="4" w:space="0" w:color="000000"/>
            </w:tcBorders>
            <w:shd w:val="clear" w:color="auto" w:fill="FFFFCC"/>
            <w:tcMar>
              <w:top w:w="0" w:type="dxa"/>
              <w:left w:w="108" w:type="dxa"/>
              <w:bottom w:w="0" w:type="dxa"/>
              <w:right w:w="108" w:type="dxa"/>
            </w:tcMar>
          </w:tcPr>
          <w:p w:rsidR="00D13526" w:rsidRPr="00F056A1" w:rsidRDefault="00D13526" w:rsidP="0047306F">
            <w:pPr>
              <w:pStyle w:val="af1"/>
            </w:pPr>
            <w:r w:rsidRPr="00F056A1">
              <w:t>金融機構</w:t>
            </w:r>
          </w:p>
        </w:tc>
        <w:tc>
          <w:tcPr>
            <w:tcW w:w="1081" w:type="dxa"/>
            <w:tcBorders>
              <w:top w:val="single" w:sz="12" w:space="0" w:color="000000"/>
              <w:left w:val="single" w:sz="4" w:space="0" w:color="000000"/>
              <w:bottom w:val="single" w:sz="4" w:space="0" w:color="000000"/>
              <w:right w:val="single" w:sz="12" w:space="0" w:color="000000"/>
            </w:tcBorders>
            <w:shd w:val="clear" w:color="auto" w:fill="FFFFCC"/>
            <w:tcMar>
              <w:top w:w="0" w:type="dxa"/>
              <w:left w:w="108" w:type="dxa"/>
              <w:bottom w:w="0" w:type="dxa"/>
              <w:right w:w="108" w:type="dxa"/>
            </w:tcMar>
          </w:tcPr>
          <w:p w:rsidR="00D13526" w:rsidRPr="00F056A1" w:rsidRDefault="00D13526" w:rsidP="0047306F">
            <w:pPr>
              <w:pStyle w:val="af1"/>
            </w:pPr>
            <w:r w:rsidRPr="00F056A1">
              <w:t>間</w:t>
            </w:r>
          </w:p>
        </w:tc>
      </w:tr>
      <w:tr w:rsidR="00F056A1" w:rsidRPr="00F056A1" w:rsidTr="00D13526">
        <w:tc>
          <w:tcPr>
            <w:tcW w:w="2518"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D13526" w:rsidRPr="00F056A1" w:rsidRDefault="00D13526" w:rsidP="0047306F">
            <w:pPr>
              <w:pStyle w:val="af1"/>
            </w:pPr>
            <w:r w:rsidRPr="00F056A1">
              <w:t>銀行</w:t>
            </w:r>
          </w:p>
          <w:p w:rsidR="00D13526" w:rsidRPr="00F056A1" w:rsidRDefault="00D13526" w:rsidP="0047306F">
            <w:pPr>
              <w:pStyle w:val="af1"/>
            </w:pPr>
            <w:r w:rsidRPr="00F056A1">
              <w:t>Banco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526" w:rsidRPr="00F056A1" w:rsidRDefault="00D13526" w:rsidP="0047306F">
            <w:pPr>
              <w:pStyle w:val="af1"/>
              <w:jc w:val="left"/>
            </w:pPr>
            <w:r w:rsidRPr="00F056A1">
              <w:t>公營銀行</w:t>
            </w:r>
            <w:r w:rsidRPr="00F056A1">
              <w:t xml:space="preserve"> Banco Oficial</w:t>
            </w:r>
          </w:p>
        </w:tc>
        <w:tc>
          <w:tcPr>
            <w:tcW w:w="108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D13526" w:rsidRPr="00F056A1" w:rsidRDefault="00D13526" w:rsidP="0047306F">
            <w:pPr>
              <w:pStyle w:val="af1"/>
            </w:pPr>
            <w:r w:rsidRPr="00F056A1">
              <w:t>2</w:t>
            </w:r>
          </w:p>
        </w:tc>
      </w:tr>
      <w:tr w:rsidR="00F056A1" w:rsidRPr="00F056A1" w:rsidTr="00D13526">
        <w:tc>
          <w:tcPr>
            <w:tcW w:w="2518"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D13526" w:rsidRPr="00F056A1" w:rsidRDefault="00D13526" w:rsidP="0047306F">
            <w:pPr>
              <w:pStyle w:val="af1"/>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526" w:rsidRPr="00F056A1" w:rsidRDefault="00D13526" w:rsidP="0047306F">
            <w:pPr>
              <w:pStyle w:val="af1"/>
              <w:jc w:val="left"/>
            </w:pPr>
            <w:r w:rsidRPr="00F056A1">
              <w:t>民營銀行</w:t>
            </w:r>
            <w:r w:rsidRPr="00F056A1">
              <w:t xml:space="preserve"> Banco Privado</w:t>
            </w:r>
          </w:p>
        </w:tc>
        <w:tc>
          <w:tcPr>
            <w:tcW w:w="108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D13526" w:rsidRPr="00F056A1" w:rsidRDefault="00D13526" w:rsidP="0047306F">
            <w:pPr>
              <w:pStyle w:val="af1"/>
            </w:pPr>
            <w:r w:rsidRPr="00F056A1">
              <w:t>9</w:t>
            </w:r>
          </w:p>
        </w:tc>
      </w:tr>
      <w:tr w:rsidR="00F056A1" w:rsidRPr="00F056A1" w:rsidTr="00D13526">
        <w:tc>
          <w:tcPr>
            <w:tcW w:w="2518" w:type="dxa"/>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D13526" w:rsidRPr="00F056A1" w:rsidRDefault="00D13526" w:rsidP="0047306F">
            <w:pPr>
              <w:pStyle w:val="af1"/>
            </w:pPr>
            <w:r w:rsidRPr="00F056A1">
              <w:t>非銀行機構</w:t>
            </w:r>
          </w:p>
          <w:p w:rsidR="00D13526" w:rsidRPr="00F056A1" w:rsidRDefault="00D13526" w:rsidP="0047306F">
            <w:pPr>
              <w:pStyle w:val="af1"/>
            </w:pPr>
            <w:r w:rsidRPr="00F056A1">
              <w:t>Institución No Bancaria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526" w:rsidRPr="00F056A1" w:rsidRDefault="00D13526" w:rsidP="0047306F">
            <w:pPr>
              <w:pStyle w:val="af1"/>
              <w:jc w:val="left"/>
            </w:pPr>
            <w:r w:rsidRPr="00F056A1">
              <w:t>財務管理公司</w:t>
            </w:r>
            <w:r w:rsidRPr="00F056A1">
              <w:t xml:space="preserve"> Casa Financiera</w:t>
            </w:r>
          </w:p>
        </w:tc>
        <w:tc>
          <w:tcPr>
            <w:tcW w:w="108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D13526" w:rsidRPr="00F056A1" w:rsidRDefault="00D13526" w:rsidP="0047306F">
            <w:pPr>
              <w:pStyle w:val="af1"/>
            </w:pPr>
            <w:r w:rsidRPr="00F056A1">
              <w:t>1</w:t>
            </w:r>
          </w:p>
        </w:tc>
      </w:tr>
      <w:tr w:rsidR="00F056A1" w:rsidRPr="00F056A1" w:rsidTr="00D13526">
        <w:tc>
          <w:tcPr>
            <w:tcW w:w="2518"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D13526" w:rsidRPr="00F056A1" w:rsidRDefault="00D13526" w:rsidP="0047306F">
            <w:pPr>
              <w:pStyle w:val="af1"/>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526" w:rsidRPr="00F056A1" w:rsidRDefault="00D13526" w:rsidP="0047306F">
            <w:pPr>
              <w:pStyle w:val="af1"/>
              <w:jc w:val="left"/>
              <w:rPr>
                <w:lang w:eastAsia="ja-JP"/>
              </w:rPr>
            </w:pPr>
            <w:r w:rsidRPr="00F056A1">
              <w:rPr>
                <w:lang w:eastAsia="ja-JP"/>
              </w:rPr>
              <w:t>國外金融機構</w:t>
            </w:r>
            <w:r w:rsidRPr="00F056A1">
              <w:rPr>
                <w:lang w:eastAsia="ja-JP"/>
              </w:rPr>
              <w:t xml:space="preserve"> Institución Financiera Externa</w:t>
            </w:r>
          </w:p>
        </w:tc>
        <w:tc>
          <w:tcPr>
            <w:tcW w:w="108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D13526" w:rsidRPr="00F056A1" w:rsidRDefault="00D13526" w:rsidP="0047306F">
            <w:pPr>
              <w:pStyle w:val="af1"/>
              <w:rPr>
                <w:lang w:eastAsia="ja-JP"/>
              </w:rPr>
            </w:pPr>
            <w:r w:rsidRPr="00F056A1">
              <w:rPr>
                <w:lang w:eastAsia="ja-JP"/>
              </w:rPr>
              <w:t>0</w:t>
            </w:r>
          </w:p>
        </w:tc>
      </w:tr>
      <w:tr w:rsidR="00D13526" w:rsidRPr="00F056A1" w:rsidTr="00D13526">
        <w:tc>
          <w:tcPr>
            <w:tcW w:w="2518"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D13526" w:rsidRPr="00F056A1" w:rsidRDefault="00D13526" w:rsidP="0047306F">
            <w:pPr>
              <w:pStyle w:val="af1"/>
            </w:pPr>
          </w:p>
        </w:tc>
        <w:tc>
          <w:tcPr>
            <w:tcW w:w="4961"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47306F" w:rsidRPr="00F056A1" w:rsidRDefault="00D13526" w:rsidP="0047306F">
            <w:pPr>
              <w:pStyle w:val="af1"/>
              <w:jc w:val="left"/>
            </w:pPr>
            <w:r w:rsidRPr="00F056A1">
              <w:t>金融仲介合作社</w:t>
            </w:r>
          </w:p>
          <w:p w:rsidR="00D13526" w:rsidRPr="00F056A1" w:rsidRDefault="002D4700" w:rsidP="0047306F">
            <w:pPr>
              <w:pStyle w:val="af1"/>
              <w:jc w:val="left"/>
            </w:pPr>
            <w:hyperlink r:id="rId27" w:history="1">
              <w:r w:rsidR="00D13526" w:rsidRPr="00F056A1">
                <w:rPr>
                  <w:lang w:val="es-AR"/>
                </w:rPr>
                <w:t>Cooperativa de Intermediación Financiera</w:t>
              </w:r>
            </w:hyperlink>
          </w:p>
        </w:tc>
        <w:tc>
          <w:tcPr>
            <w:tcW w:w="1081"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D13526" w:rsidRPr="00F056A1" w:rsidRDefault="00D13526" w:rsidP="0047306F">
            <w:pPr>
              <w:pStyle w:val="af1"/>
            </w:pPr>
            <w:r w:rsidRPr="00F056A1">
              <w:t>1</w:t>
            </w:r>
          </w:p>
        </w:tc>
      </w:tr>
    </w:tbl>
    <w:p w:rsidR="00D13526" w:rsidRPr="00F056A1" w:rsidRDefault="00D13526" w:rsidP="00D13526">
      <w:pPr>
        <w:ind w:firstLine="472"/>
        <w:rPr>
          <w:lang w:eastAsia="zh-TW"/>
        </w:rPr>
      </w:pPr>
    </w:p>
    <w:p w:rsidR="00D13526" w:rsidRPr="00F056A1" w:rsidRDefault="00D13526" w:rsidP="0047306F">
      <w:pPr>
        <w:pStyle w:val="aa"/>
        <w:ind w:left="945" w:hanging="709"/>
      </w:pPr>
      <w:r w:rsidRPr="00F056A1">
        <w:t>（二）外商貸款之管道：</w:t>
      </w:r>
    </w:p>
    <w:p w:rsidR="00D13526" w:rsidRPr="00F056A1" w:rsidRDefault="00D13526" w:rsidP="00D13526">
      <w:pPr>
        <w:ind w:left="945" w:firstLine="472"/>
        <w:rPr>
          <w:lang w:eastAsia="zh-TW"/>
        </w:rPr>
      </w:pPr>
      <w:r w:rsidRPr="00F056A1">
        <w:rPr>
          <w:lang w:eastAsia="zh-TW"/>
        </w:rPr>
        <w:t>迄今烏國政府尚無核准在該金融體系下運作之投資銀行。</w:t>
      </w:r>
    </w:p>
    <w:p w:rsidR="00D80F30" w:rsidRPr="00F056A1" w:rsidRDefault="00D80F30" w:rsidP="00D80F30">
      <w:pPr>
        <w:ind w:leftChars="400" w:left="945" w:firstLine="472"/>
        <w:rPr>
          <w:lang w:eastAsia="zh-TW"/>
        </w:rPr>
      </w:pPr>
    </w:p>
    <w:p w:rsidR="00D13526" w:rsidRPr="00F056A1" w:rsidRDefault="00D13526" w:rsidP="00D80F30">
      <w:pPr>
        <w:ind w:leftChars="400" w:left="945" w:firstLine="472"/>
        <w:rPr>
          <w:lang w:eastAsia="zh-TW"/>
        </w:rPr>
      </w:pPr>
    </w:p>
    <w:p w:rsidR="00D13526" w:rsidRPr="00F056A1" w:rsidRDefault="00D13526" w:rsidP="00D80F30">
      <w:pPr>
        <w:ind w:leftChars="400" w:left="945" w:firstLine="472"/>
        <w:rPr>
          <w:lang w:eastAsia="zh-TW"/>
        </w:rPr>
      </w:pPr>
    </w:p>
    <w:p w:rsidR="00D80F30" w:rsidRPr="00F056A1" w:rsidRDefault="00D80F30" w:rsidP="00D80F30">
      <w:pPr>
        <w:ind w:left="472" w:firstLineChars="0" w:firstLine="0"/>
        <w:rPr>
          <w:lang w:eastAsia="zh-TW"/>
        </w:rPr>
        <w:sectPr w:rsidR="00D80F30" w:rsidRPr="00F056A1" w:rsidSect="003E0BC3">
          <w:headerReference w:type="default" r:id="rId28"/>
          <w:pgSz w:w="11906" w:h="16838" w:code="9"/>
          <w:pgMar w:top="2268" w:right="1701" w:bottom="1701" w:left="1701" w:header="1134" w:footer="851" w:gutter="0"/>
          <w:cols w:space="425"/>
          <w:docGrid w:type="linesAndChars" w:linePitch="514" w:charSpace="-774"/>
        </w:sectPr>
      </w:pPr>
    </w:p>
    <w:p w:rsidR="00D80F30" w:rsidRPr="00F056A1" w:rsidRDefault="00D80F30" w:rsidP="00B22DB5">
      <w:pPr>
        <w:pStyle w:val="a3"/>
        <w:spacing w:before="514" w:after="771"/>
        <w:rPr>
          <w:lang w:val="es-AR"/>
        </w:rPr>
      </w:pPr>
      <w:bookmarkStart w:id="6" w:name="_Toc146230930"/>
      <w:r w:rsidRPr="00F056A1">
        <w:rPr>
          <w:rFonts w:hint="eastAsia"/>
          <w:lang w:val="zh-TW"/>
        </w:rPr>
        <w:lastRenderedPageBreak/>
        <w:t>第陸章</w:t>
      </w:r>
      <w:r w:rsidRPr="00F056A1">
        <w:rPr>
          <w:rFonts w:hint="eastAsia"/>
        </w:rPr>
        <w:t xml:space="preserve">　</w:t>
      </w:r>
      <w:r w:rsidRPr="00F056A1">
        <w:rPr>
          <w:rFonts w:hint="eastAsia"/>
          <w:lang w:val="zh-TW"/>
        </w:rPr>
        <w:t>基礎建設及成本</w:t>
      </w:r>
      <w:bookmarkEnd w:id="6"/>
    </w:p>
    <w:p w:rsidR="00B301B4" w:rsidRPr="00F056A1" w:rsidRDefault="00B301B4" w:rsidP="00B301B4">
      <w:pPr>
        <w:pStyle w:val="ad"/>
        <w:spacing w:before="257" w:after="257"/>
        <w:ind w:left="632" w:hanging="632"/>
      </w:pPr>
      <w:r w:rsidRPr="00F056A1">
        <w:t>一、土地</w:t>
      </w:r>
      <w:r w:rsidRPr="00F056A1">
        <w:t xml:space="preserve"> </w:t>
      </w:r>
    </w:p>
    <w:p w:rsidR="00D13526" w:rsidRPr="00F056A1" w:rsidRDefault="00D13526" w:rsidP="0047306F">
      <w:pPr>
        <w:ind w:firstLine="472"/>
        <w:rPr>
          <w:lang w:eastAsia="zh-TW"/>
        </w:rPr>
      </w:pPr>
      <w:r w:rsidRPr="00F056A1">
        <w:rPr>
          <w:lang w:eastAsia="zh-TW"/>
        </w:rPr>
        <w:t>烏拉圭貿易及投資推廣機構（</w:t>
      </w:r>
      <w:r w:rsidRPr="00F056A1">
        <w:rPr>
          <w:lang w:eastAsia="zh-TW"/>
        </w:rPr>
        <w:t>Uruguay XXI</w:t>
      </w:r>
      <w:r w:rsidRPr="00F056A1">
        <w:rPr>
          <w:lang w:eastAsia="zh-TW"/>
        </w:rPr>
        <w:t>）開發了一應用試算表，可提供在烏拉圭設立公司的主要成本，以及人倘需在烏國定居的個人成本。經由該試算程式，可以大致瞭解各種相關數據，其中包租賃和購買辦公室、房屋和土地、以及人工、電、天然氣、水、電話、健康和教育。該應用試算表網址：</w:t>
      </w:r>
    </w:p>
    <w:p w:rsidR="00D13526" w:rsidRPr="00F056A1" w:rsidRDefault="00D13526" w:rsidP="0047306F">
      <w:pPr>
        <w:ind w:firstLine="472"/>
        <w:rPr>
          <w:lang w:eastAsia="zh-TW"/>
        </w:rPr>
      </w:pPr>
      <w:r w:rsidRPr="00F056A1">
        <w:rPr>
          <w:lang w:eastAsia="zh-TW"/>
        </w:rPr>
        <w:t>https://www.uruguayxxi.gub.uy/en/information-center/article/installation-costs/</w:t>
      </w:r>
    </w:p>
    <w:p w:rsidR="00D13526" w:rsidRPr="00F056A1" w:rsidRDefault="00D13526" w:rsidP="00D13526">
      <w:pPr>
        <w:pStyle w:val="ad"/>
        <w:spacing w:before="257" w:after="257"/>
        <w:ind w:left="632" w:hanging="632"/>
      </w:pPr>
      <w:r w:rsidRPr="00F056A1">
        <w:t>二、公用資源</w:t>
      </w:r>
    </w:p>
    <w:p w:rsidR="00D13526" w:rsidRPr="00F056A1" w:rsidRDefault="00D13526" w:rsidP="00CB0877">
      <w:pPr>
        <w:ind w:firstLine="472"/>
      </w:pPr>
      <w:r w:rsidRPr="00F056A1">
        <w:t>烏拉圭近</w:t>
      </w:r>
      <w:r w:rsidRPr="00F056A1">
        <w:t>10</w:t>
      </w:r>
      <w:r w:rsidRPr="00F056A1">
        <w:t>年來投資於能源基礎建設金額</w:t>
      </w:r>
      <w:r w:rsidRPr="00F056A1">
        <w:t>78</w:t>
      </w:r>
      <w:r w:rsidRPr="00F056A1">
        <w:t>億美元，再生能源比例超過</w:t>
      </w:r>
      <w:r w:rsidRPr="00F056A1">
        <w:t>90%</w:t>
      </w:r>
      <w:r w:rsidRPr="00F056A1">
        <w:t>，為拉丁美洲最高，烏拉圭電力可自給自足，惟因應未來電力需求增加，將投入更多能源計畫，最大挑戰為擴大電力網配置。烏拉圭電力網全國共計</w:t>
      </w:r>
      <w:r w:rsidRPr="00F056A1">
        <w:t>8</w:t>
      </w:r>
      <w:r w:rsidRPr="00F056A1">
        <w:t>萬</w:t>
      </w:r>
      <w:r w:rsidRPr="00F056A1">
        <w:t>5,000</w:t>
      </w:r>
      <w:r w:rsidRPr="00F056A1">
        <w:t>公里，國營企業</w:t>
      </w:r>
      <w:r w:rsidRPr="00F056A1">
        <w:t>UTE</w:t>
      </w:r>
      <w:r w:rsidRPr="00F056A1">
        <w:t>提供電力予全國</w:t>
      </w:r>
      <w:r w:rsidRPr="00F056A1">
        <w:t>99.7%</w:t>
      </w:r>
      <w:r w:rsidRPr="00F056A1">
        <w:t>家庭。</w:t>
      </w:r>
      <w:r w:rsidRPr="00F056A1">
        <w:t>UTE</w:t>
      </w:r>
      <w:r w:rsidRPr="00F056A1">
        <w:t>自</w:t>
      </w:r>
      <w:r w:rsidRPr="00F056A1">
        <w:t>202</w:t>
      </w:r>
      <w:r w:rsidR="004027BE" w:rsidRPr="00F056A1">
        <w:t>4</w:t>
      </w:r>
      <w:r w:rsidRPr="00F056A1">
        <w:t>年</w:t>
      </w:r>
      <w:r w:rsidR="004027BE" w:rsidRPr="00F056A1">
        <w:t>5</w:t>
      </w:r>
      <w:r w:rsidRPr="00F056A1">
        <w:t>月</w:t>
      </w:r>
      <w:r w:rsidRPr="00F056A1">
        <w:t>1</w:t>
      </w:r>
      <w:r w:rsidRPr="00F056A1">
        <w:t>日起調整電費如下：</w:t>
      </w:r>
    </w:p>
    <w:p w:rsidR="00D13526" w:rsidRPr="00F056A1" w:rsidRDefault="00CB0877" w:rsidP="00CB0877">
      <w:pPr>
        <w:pStyle w:val="aa"/>
        <w:ind w:left="945" w:hanging="709"/>
      </w:pPr>
      <w:r w:rsidRPr="00F056A1">
        <w:t>（一）</w:t>
      </w:r>
      <w:r w:rsidR="00D13526" w:rsidRPr="00F056A1">
        <w:t>基本住宅用電：使用</w:t>
      </w:r>
      <w:r w:rsidR="00D13526" w:rsidRPr="00F056A1">
        <w:t>230V</w:t>
      </w:r>
      <w:r w:rsidR="00D13526" w:rsidRPr="00F056A1">
        <w:t>及</w:t>
      </w:r>
      <w:r w:rsidR="00D13526" w:rsidRPr="00F056A1">
        <w:t>400V</w:t>
      </w:r>
      <w:r w:rsidR="00D13526" w:rsidRPr="00F056A1">
        <w:t>電壓之一般家庭用電，且契約容量訂為小於</w:t>
      </w:r>
      <w:r w:rsidR="00D13526" w:rsidRPr="00F056A1">
        <w:t>40 kW</w:t>
      </w:r>
      <w:r w:rsidR="00D13526" w:rsidRPr="00F056A1">
        <w:t>：</w:t>
      </w:r>
    </w:p>
    <w:p w:rsidR="00D13526" w:rsidRPr="00F056A1" w:rsidRDefault="00D13526" w:rsidP="00A4783E">
      <w:pPr>
        <w:pStyle w:val="ae"/>
        <w:ind w:left="1417" w:hanging="472"/>
      </w:pPr>
      <w:r w:rsidRPr="00F056A1">
        <w:rPr>
          <w:lang w:val="zh-TW" w:eastAsia="zh-TW"/>
        </w:rPr>
        <w:t>１、</w:t>
      </w:r>
      <w:r w:rsidRPr="00F056A1">
        <w:rPr>
          <w:lang w:val="zh-TW"/>
        </w:rPr>
        <w:t>用電度數、電費及固定費：</w:t>
      </w:r>
    </w:p>
    <w:tbl>
      <w:tblPr>
        <w:tblW w:w="3643" w:type="pct"/>
        <w:jc w:val="center"/>
        <w:tblLayout w:type="fixed"/>
        <w:tblCellMar>
          <w:left w:w="10" w:type="dxa"/>
          <w:right w:w="10" w:type="dxa"/>
        </w:tblCellMar>
        <w:tblLook w:val="04A0" w:firstRow="1" w:lastRow="0" w:firstColumn="1" w:lastColumn="0" w:noHBand="0" w:noVBand="1"/>
      </w:tblPr>
      <w:tblGrid>
        <w:gridCol w:w="3118"/>
        <w:gridCol w:w="3119"/>
      </w:tblGrid>
      <w:tr w:rsidR="00F056A1" w:rsidRPr="00F056A1" w:rsidTr="00CB0877">
        <w:trPr>
          <w:trHeight w:val="600"/>
          <w:tblHeader/>
          <w:jc w:val="center"/>
        </w:trPr>
        <w:tc>
          <w:tcPr>
            <w:tcW w:w="3087" w:type="dxa"/>
            <w:tcBorders>
              <w:top w:val="single" w:sz="12" w:space="0" w:color="000000"/>
              <w:left w:val="single" w:sz="12" w:space="0" w:color="000000"/>
              <w:bottom w:val="single" w:sz="6" w:space="0" w:color="000000"/>
              <w:right w:val="single" w:sz="6" w:space="0" w:color="000000"/>
            </w:tcBorders>
            <w:shd w:val="clear" w:color="auto" w:fill="FFFFCC"/>
            <w:tcMar>
              <w:top w:w="0" w:type="dxa"/>
              <w:left w:w="28" w:type="dxa"/>
              <w:bottom w:w="0" w:type="dxa"/>
              <w:right w:w="28" w:type="dxa"/>
            </w:tcMar>
            <w:vAlign w:val="center"/>
          </w:tcPr>
          <w:p w:rsidR="00D13526" w:rsidRPr="00F056A1" w:rsidRDefault="00D13526" w:rsidP="00CB0877">
            <w:pPr>
              <w:pStyle w:val="af1"/>
              <w:snapToGrid w:val="0"/>
            </w:pPr>
            <w:r w:rsidRPr="00F056A1">
              <w:t>用電度數（</w:t>
            </w:r>
            <w:r w:rsidRPr="00F056A1">
              <w:t>KWh</w:t>
            </w:r>
            <w:r w:rsidRPr="00F056A1">
              <w:t>）</w:t>
            </w:r>
            <w:r w:rsidRPr="00F056A1">
              <w:t>/</w:t>
            </w:r>
            <w:r w:rsidRPr="00F056A1">
              <w:t>月</w:t>
            </w:r>
          </w:p>
        </w:tc>
        <w:tc>
          <w:tcPr>
            <w:tcW w:w="3087" w:type="dxa"/>
            <w:tcBorders>
              <w:top w:val="single" w:sz="12" w:space="0" w:color="000000"/>
              <w:left w:val="single" w:sz="6" w:space="0" w:color="000000"/>
              <w:bottom w:val="single" w:sz="6" w:space="0" w:color="000000"/>
              <w:right w:val="single" w:sz="12" w:space="0" w:color="000000"/>
            </w:tcBorders>
            <w:shd w:val="clear" w:color="auto" w:fill="FFFFCC"/>
            <w:tcMar>
              <w:top w:w="0" w:type="dxa"/>
              <w:left w:w="28" w:type="dxa"/>
              <w:bottom w:w="0" w:type="dxa"/>
              <w:right w:w="28" w:type="dxa"/>
            </w:tcMar>
            <w:vAlign w:val="center"/>
          </w:tcPr>
          <w:p w:rsidR="00D13526" w:rsidRPr="00F056A1" w:rsidRDefault="00D13526" w:rsidP="00CB0877">
            <w:pPr>
              <w:pStyle w:val="af1"/>
              <w:snapToGrid w:val="0"/>
            </w:pPr>
            <w:r w:rsidRPr="00F056A1">
              <w:t>電費（披索</w:t>
            </w:r>
            <w:r w:rsidRPr="00F056A1">
              <w:t>/KWh</w:t>
            </w:r>
            <w:r w:rsidRPr="00F056A1">
              <w:t>）</w:t>
            </w:r>
          </w:p>
        </w:tc>
      </w:tr>
      <w:tr w:rsidR="00F056A1" w:rsidRPr="00F056A1" w:rsidTr="00CB0877">
        <w:trPr>
          <w:trHeight w:val="600"/>
          <w:jc w:val="center"/>
        </w:trPr>
        <w:tc>
          <w:tcPr>
            <w:tcW w:w="308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526" w:rsidRPr="00F056A1" w:rsidRDefault="00D13526" w:rsidP="00CB0877">
            <w:pPr>
              <w:pStyle w:val="af1"/>
              <w:snapToGrid w:val="0"/>
            </w:pPr>
            <w:r w:rsidRPr="00F056A1">
              <w:t>1 KWh</w:t>
            </w:r>
            <w:r w:rsidRPr="00F056A1">
              <w:t>至</w:t>
            </w:r>
            <w:r w:rsidRPr="00F056A1">
              <w:t>100 KWh</w:t>
            </w:r>
          </w:p>
        </w:tc>
        <w:tc>
          <w:tcPr>
            <w:tcW w:w="308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13526" w:rsidRPr="00F056A1" w:rsidRDefault="00D13526" w:rsidP="00CB0877">
            <w:pPr>
              <w:pStyle w:val="af1"/>
              <w:snapToGrid w:val="0"/>
            </w:pPr>
            <w:r w:rsidRPr="00F056A1">
              <w:t>6.</w:t>
            </w:r>
            <w:r w:rsidR="004027BE" w:rsidRPr="00F056A1">
              <w:t>483</w:t>
            </w:r>
          </w:p>
        </w:tc>
      </w:tr>
      <w:tr w:rsidR="00F056A1" w:rsidRPr="00F056A1" w:rsidTr="00CB0877">
        <w:trPr>
          <w:trHeight w:val="600"/>
          <w:jc w:val="center"/>
        </w:trPr>
        <w:tc>
          <w:tcPr>
            <w:tcW w:w="308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526" w:rsidRPr="00F056A1" w:rsidRDefault="00D13526" w:rsidP="00CB0877">
            <w:pPr>
              <w:pStyle w:val="af1"/>
              <w:snapToGrid w:val="0"/>
            </w:pPr>
            <w:r w:rsidRPr="00F056A1">
              <w:t>101 KWh</w:t>
            </w:r>
            <w:r w:rsidRPr="00F056A1">
              <w:t>至</w:t>
            </w:r>
            <w:r w:rsidRPr="00F056A1">
              <w:t>600 KWh</w:t>
            </w:r>
          </w:p>
        </w:tc>
        <w:tc>
          <w:tcPr>
            <w:tcW w:w="308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13526" w:rsidRPr="00F056A1" w:rsidRDefault="004027BE" w:rsidP="00CB0877">
            <w:pPr>
              <w:pStyle w:val="af1"/>
              <w:snapToGrid w:val="0"/>
              <w:rPr>
                <w:lang w:val="es-AR"/>
              </w:rPr>
            </w:pPr>
            <w:r w:rsidRPr="00F056A1">
              <w:rPr>
                <w:lang w:val="es-AR"/>
              </w:rPr>
              <w:t>8.126</w:t>
            </w:r>
          </w:p>
        </w:tc>
      </w:tr>
      <w:tr w:rsidR="00F056A1" w:rsidRPr="00F056A1" w:rsidTr="00CB0877">
        <w:trPr>
          <w:trHeight w:val="600"/>
          <w:jc w:val="center"/>
        </w:trPr>
        <w:tc>
          <w:tcPr>
            <w:tcW w:w="3087"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13526" w:rsidRPr="00F056A1" w:rsidRDefault="00D13526" w:rsidP="00CB0877">
            <w:pPr>
              <w:pStyle w:val="af1"/>
              <w:snapToGrid w:val="0"/>
            </w:pPr>
            <w:r w:rsidRPr="00F056A1">
              <w:t>601 KWh</w:t>
            </w:r>
            <w:r w:rsidRPr="00F056A1">
              <w:t>以上</w:t>
            </w:r>
          </w:p>
        </w:tc>
        <w:tc>
          <w:tcPr>
            <w:tcW w:w="3087"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D13526" w:rsidRPr="00F056A1" w:rsidRDefault="004027BE" w:rsidP="00CB0877">
            <w:pPr>
              <w:pStyle w:val="af1"/>
              <w:snapToGrid w:val="0"/>
            </w:pPr>
            <w:r w:rsidRPr="00F056A1">
              <w:t>10.132</w:t>
            </w:r>
          </w:p>
        </w:tc>
      </w:tr>
    </w:tbl>
    <w:p w:rsidR="00D13526" w:rsidRPr="00F056A1" w:rsidRDefault="00D13526" w:rsidP="00A4783E">
      <w:pPr>
        <w:pStyle w:val="ae"/>
        <w:ind w:left="1417" w:hanging="472"/>
      </w:pPr>
      <w:r w:rsidRPr="00F056A1">
        <w:lastRenderedPageBreak/>
        <w:t>２、契約容量收費：</w:t>
      </w:r>
      <w:r w:rsidRPr="00F056A1">
        <w:t>$7</w:t>
      </w:r>
      <w:r w:rsidR="004027BE" w:rsidRPr="00F056A1">
        <w:t>8.9</w:t>
      </w:r>
      <w:r w:rsidRPr="00F056A1">
        <w:t>/KW</w:t>
      </w:r>
    </w:p>
    <w:p w:rsidR="00D13526" w:rsidRPr="00F056A1" w:rsidRDefault="00D13526" w:rsidP="00A4783E">
      <w:pPr>
        <w:pStyle w:val="ae"/>
        <w:ind w:left="1417" w:hanging="472"/>
      </w:pPr>
      <w:r w:rsidRPr="00F056A1">
        <w:t>３、每月固定費：</w:t>
      </w:r>
      <w:r w:rsidRPr="00F056A1">
        <w:t>$2</w:t>
      </w:r>
      <w:r w:rsidR="004027BE" w:rsidRPr="00F056A1">
        <w:t>85</w:t>
      </w:r>
      <w:r w:rsidR="00D16783" w:rsidRPr="00F056A1">
        <w:rPr>
          <w:lang w:val="es-AR"/>
        </w:rPr>
        <w:t>披索</w:t>
      </w:r>
    </w:p>
    <w:p w:rsidR="00D13526" w:rsidRPr="00F056A1" w:rsidRDefault="00D13526" w:rsidP="00A4783E">
      <w:pPr>
        <w:pStyle w:val="aa"/>
        <w:ind w:left="945" w:hanging="709"/>
      </w:pPr>
      <w:r w:rsidRPr="00F056A1">
        <w:t>（二）一般用電：使用</w:t>
      </w:r>
      <w:r w:rsidRPr="00F056A1">
        <w:t>230V</w:t>
      </w:r>
      <w:r w:rsidRPr="00F056A1">
        <w:t>及</w:t>
      </w:r>
      <w:r w:rsidRPr="00F056A1">
        <w:t>400V</w:t>
      </w:r>
      <w:r w:rsidRPr="00F056A1">
        <w:t>電壓之非住宅或非公共照明用電，且契約容量訂為小於</w:t>
      </w:r>
      <w:r w:rsidRPr="00F056A1">
        <w:t>40 kW</w:t>
      </w:r>
      <w:r w:rsidRPr="00F056A1">
        <w:t>：</w:t>
      </w:r>
    </w:p>
    <w:p w:rsidR="00D13526" w:rsidRPr="00F056A1" w:rsidRDefault="00D13526" w:rsidP="00D13526">
      <w:pPr>
        <w:pStyle w:val="ae"/>
        <w:ind w:left="1417" w:hanging="472"/>
      </w:pPr>
      <w:r w:rsidRPr="00F056A1">
        <w:t>１、電費：</w:t>
      </w:r>
    </w:p>
    <w:tbl>
      <w:tblPr>
        <w:tblW w:w="3588" w:type="pct"/>
        <w:jc w:val="center"/>
        <w:tblLayout w:type="fixed"/>
        <w:tblCellMar>
          <w:left w:w="10" w:type="dxa"/>
          <w:right w:w="10" w:type="dxa"/>
        </w:tblCellMar>
        <w:tblLook w:val="04A0" w:firstRow="1" w:lastRow="0" w:firstColumn="1" w:lastColumn="0" w:noHBand="0" w:noVBand="1"/>
      </w:tblPr>
      <w:tblGrid>
        <w:gridCol w:w="2931"/>
        <w:gridCol w:w="3212"/>
      </w:tblGrid>
      <w:tr w:rsidR="00F056A1" w:rsidRPr="00F056A1" w:rsidTr="00D13526">
        <w:trPr>
          <w:trHeight w:val="454"/>
          <w:tblHeader/>
          <w:jc w:val="center"/>
        </w:trPr>
        <w:tc>
          <w:tcPr>
            <w:tcW w:w="2901" w:type="dxa"/>
            <w:tcBorders>
              <w:top w:val="single" w:sz="12" w:space="0" w:color="000000"/>
              <w:left w:val="single" w:sz="12" w:space="0" w:color="000000"/>
              <w:bottom w:val="single" w:sz="6" w:space="0" w:color="000000"/>
              <w:right w:val="single" w:sz="6" w:space="0" w:color="000000"/>
            </w:tcBorders>
            <w:shd w:val="clear" w:color="auto" w:fill="FFFFCC"/>
            <w:tcMar>
              <w:top w:w="0" w:type="dxa"/>
              <w:left w:w="28" w:type="dxa"/>
              <w:bottom w:w="0" w:type="dxa"/>
              <w:right w:w="28" w:type="dxa"/>
            </w:tcMar>
            <w:vAlign w:val="center"/>
          </w:tcPr>
          <w:p w:rsidR="00D13526" w:rsidRPr="00F056A1" w:rsidRDefault="00D13526" w:rsidP="00D13526">
            <w:pPr>
              <w:ind w:firstLine="472"/>
              <w:jc w:val="center"/>
              <w:rPr>
                <w:kern w:val="0"/>
                <w:szCs w:val="20"/>
                <w:lang w:eastAsia="zh-TW"/>
              </w:rPr>
            </w:pPr>
            <w:r w:rsidRPr="00F056A1">
              <w:rPr>
                <w:kern w:val="0"/>
                <w:szCs w:val="20"/>
                <w:lang w:eastAsia="zh-TW"/>
              </w:rPr>
              <w:t>用電度數（</w:t>
            </w:r>
            <w:r w:rsidRPr="00F056A1">
              <w:rPr>
                <w:kern w:val="0"/>
                <w:szCs w:val="20"/>
                <w:lang w:eastAsia="zh-TW"/>
              </w:rPr>
              <w:t>KWh</w:t>
            </w:r>
            <w:r w:rsidRPr="00F056A1">
              <w:rPr>
                <w:kern w:val="0"/>
                <w:szCs w:val="20"/>
                <w:lang w:eastAsia="zh-TW"/>
              </w:rPr>
              <w:t>）</w:t>
            </w:r>
            <w:r w:rsidRPr="00F056A1">
              <w:rPr>
                <w:kern w:val="0"/>
                <w:szCs w:val="20"/>
                <w:lang w:eastAsia="zh-TW"/>
              </w:rPr>
              <w:t>/</w:t>
            </w:r>
            <w:r w:rsidRPr="00F056A1">
              <w:rPr>
                <w:kern w:val="0"/>
                <w:szCs w:val="20"/>
                <w:lang w:eastAsia="zh-TW"/>
              </w:rPr>
              <w:t>月</w:t>
            </w:r>
          </w:p>
        </w:tc>
        <w:tc>
          <w:tcPr>
            <w:tcW w:w="3180" w:type="dxa"/>
            <w:tcBorders>
              <w:top w:val="single" w:sz="12" w:space="0" w:color="000000"/>
              <w:left w:val="single" w:sz="6" w:space="0" w:color="000000"/>
              <w:bottom w:val="single" w:sz="6" w:space="0" w:color="000000"/>
              <w:right w:val="single" w:sz="12" w:space="0" w:color="000000"/>
            </w:tcBorders>
            <w:shd w:val="clear" w:color="auto" w:fill="FFFFCC"/>
            <w:tcMar>
              <w:top w:w="0" w:type="dxa"/>
              <w:left w:w="28" w:type="dxa"/>
              <w:bottom w:w="0" w:type="dxa"/>
              <w:right w:w="28" w:type="dxa"/>
            </w:tcMar>
            <w:vAlign w:val="center"/>
          </w:tcPr>
          <w:p w:rsidR="00D13526" w:rsidRPr="00F056A1" w:rsidRDefault="00D13526" w:rsidP="00D13526">
            <w:pPr>
              <w:snapToGrid w:val="0"/>
              <w:ind w:firstLine="472"/>
              <w:jc w:val="center"/>
              <w:rPr>
                <w:kern w:val="0"/>
                <w:szCs w:val="20"/>
                <w:lang w:eastAsia="zh-TW"/>
              </w:rPr>
            </w:pPr>
            <w:r w:rsidRPr="00F056A1">
              <w:rPr>
                <w:kern w:val="0"/>
                <w:szCs w:val="20"/>
                <w:lang w:eastAsia="zh-TW"/>
              </w:rPr>
              <w:t>電費（披索</w:t>
            </w:r>
            <w:r w:rsidRPr="00F056A1">
              <w:rPr>
                <w:kern w:val="0"/>
                <w:szCs w:val="20"/>
                <w:lang w:eastAsia="zh-TW"/>
              </w:rPr>
              <w:t>/KWh</w:t>
            </w:r>
            <w:r w:rsidRPr="00F056A1">
              <w:rPr>
                <w:kern w:val="0"/>
                <w:szCs w:val="20"/>
                <w:lang w:eastAsia="zh-TW"/>
              </w:rPr>
              <w:t>）</w:t>
            </w:r>
          </w:p>
        </w:tc>
      </w:tr>
      <w:tr w:rsidR="00F056A1" w:rsidRPr="00F056A1" w:rsidTr="00D13526">
        <w:trPr>
          <w:trHeight w:val="454"/>
          <w:jc w:val="center"/>
        </w:trPr>
        <w:tc>
          <w:tcPr>
            <w:tcW w:w="290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526" w:rsidRPr="00F056A1" w:rsidRDefault="00D13526" w:rsidP="00D13526">
            <w:pPr>
              <w:ind w:firstLine="472"/>
              <w:jc w:val="center"/>
              <w:rPr>
                <w:kern w:val="0"/>
                <w:szCs w:val="20"/>
                <w:lang w:eastAsia="zh-TW"/>
              </w:rPr>
            </w:pPr>
            <w:r w:rsidRPr="00F056A1">
              <w:rPr>
                <w:kern w:val="0"/>
                <w:szCs w:val="20"/>
                <w:lang w:eastAsia="zh-TW"/>
              </w:rPr>
              <w:t>1 KWh</w:t>
            </w:r>
            <w:r w:rsidRPr="00F056A1">
              <w:rPr>
                <w:kern w:val="0"/>
                <w:szCs w:val="20"/>
                <w:lang w:eastAsia="zh-TW"/>
              </w:rPr>
              <w:t>至</w:t>
            </w:r>
            <w:r w:rsidRPr="00F056A1">
              <w:rPr>
                <w:kern w:val="0"/>
                <w:szCs w:val="20"/>
                <w:lang w:eastAsia="zh-TW"/>
              </w:rPr>
              <w:t>1,000 KWh</w:t>
            </w:r>
          </w:p>
        </w:tc>
        <w:tc>
          <w:tcPr>
            <w:tcW w:w="318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13526" w:rsidRPr="00F056A1" w:rsidRDefault="004027BE" w:rsidP="004027BE">
            <w:pPr>
              <w:ind w:firstLine="472"/>
              <w:jc w:val="center"/>
              <w:rPr>
                <w:kern w:val="0"/>
                <w:szCs w:val="20"/>
                <w:lang w:eastAsia="zh-TW"/>
              </w:rPr>
            </w:pPr>
            <w:r w:rsidRPr="00F056A1">
              <w:rPr>
                <w:kern w:val="0"/>
                <w:szCs w:val="20"/>
                <w:lang w:eastAsia="zh-TW"/>
              </w:rPr>
              <w:t>5.344</w:t>
            </w:r>
          </w:p>
        </w:tc>
      </w:tr>
      <w:tr w:rsidR="00F056A1" w:rsidRPr="00F056A1" w:rsidTr="00D13526">
        <w:trPr>
          <w:trHeight w:val="454"/>
          <w:jc w:val="center"/>
        </w:trPr>
        <w:tc>
          <w:tcPr>
            <w:tcW w:w="2901"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13526" w:rsidRPr="00F056A1" w:rsidRDefault="00D13526" w:rsidP="00D13526">
            <w:pPr>
              <w:ind w:firstLine="472"/>
              <w:jc w:val="center"/>
              <w:rPr>
                <w:kern w:val="0"/>
                <w:szCs w:val="20"/>
                <w:lang w:eastAsia="zh-TW"/>
              </w:rPr>
            </w:pPr>
            <w:r w:rsidRPr="00F056A1">
              <w:rPr>
                <w:kern w:val="0"/>
                <w:szCs w:val="20"/>
                <w:lang w:eastAsia="zh-TW"/>
              </w:rPr>
              <w:t>1,001 KWh</w:t>
            </w:r>
            <w:r w:rsidRPr="00F056A1">
              <w:rPr>
                <w:kern w:val="0"/>
                <w:szCs w:val="20"/>
                <w:lang w:eastAsia="zh-TW"/>
              </w:rPr>
              <w:t>以上</w:t>
            </w:r>
          </w:p>
        </w:tc>
        <w:tc>
          <w:tcPr>
            <w:tcW w:w="318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D13526" w:rsidRPr="00F056A1" w:rsidRDefault="004027BE" w:rsidP="00D13526">
            <w:pPr>
              <w:ind w:firstLine="472"/>
              <w:jc w:val="center"/>
              <w:rPr>
                <w:kern w:val="0"/>
                <w:szCs w:val="20"/>
                <w:lang w:eastAsia="zh-TW"/>
              </w:rPr>
            </w:pPr>
            <w:r w:rsidRPr="00F056A1">
              <w:rPr>
                <w:kern w:val="0"/>
                <w:szCs w:val="20"/>
                <w:lang w:eastAsia="zh-TW"/>
              </w:rPr>
              <w:t>6.132</w:t>
            </w:r>
          </w:p>
        </w:tc>
      </w:tr>
    </w:tbl>
    <w:p w:rsidR="00D13526" w:rsidRPr="00F056A1" w:rsidRDefault="00D13526" w:rsidP="00D13526">
      <w:pPr>
        <w:pStyle w:val="ae"/>
        <w:ind w:left="1417" w:hanging="472"/>
        <w:rPr>
          <w:lang w:val="zh-TW"/>
        </w:rPr>
      </w:pPr>
      <w:r w:rsidRPr="00F056A1">
        <w:rPr>
          <w:lang w:val="zh-TW"/>
        </w:rPr>
        <w:t>２、契約容量收費：</w:t>
      </w:r>
      <w:r w:rsidRPr="00F056A1">
        <w:rPr>
          <w:lang w:val="zh-TW"/>
        </w:rPr>
        <w:t>$6</w:t>
      </w:r>
      <w:r w:rsidR="004027BE" w:rsidRPr="00F056A1">
        <w:rPr>
          <w:lang w:val="es-AR"/>
        </w:rPr>
        <w:t>0.5</w:t>
      </w:r>
      <w:r w:rsidRPr="00F056A1">
        <w:rPr>
          <w:lang w:val="zh-TW"/>
        </w:rPr>
        <w:t>/KW</w:t>
      </w:r>
    </w:p>
    <w:p w:rsidR="00D13526" w:rsidRPr="00F056A1" w:rsidRDefault="00D13526" w:rsidP="00D13526">
      <w:pPr>
        <w:pStyle w:val="ae"/>
        <w:ind w:left="1417" w:hanging="472"/>
        <w:rPr>
          <w:lang w:val="es-AR"/>
        </w:rPr>
      </w:pPr>
      <w:r w:rsidRPr="00F056A1">
        <w:rPr>
          <w:lang w:val="zh-TW"/>
        </w:rPr>
        <w:t>３、每月固定費：</w:t>
      </w:r>
      <w:r w:rsidRPr="00F056A1">
        <w:rPr>
          <w:lang w:val="zh-TW"/>
        </w:rPr>
        <w:t>$2</w:t>
      </w:r>
      <w:r w:rsidR="004027BE" w:rsidRPr="00F056A1">
        <w:rPr>
          <w:lang w:val="es-AR"/>
        </w:rPr>
        <w:t>35.9</w:t>
      </w:r>
      <w:r w:rsidR="00D16783" w:rsidRPr="00F056A1">
        <w:rPr>
          <w:lang w:val="es-AR"/>
        </w:rPr>
        <w:t>披索</w:t>
      </w:r>
    </w:p>
    <w:p w:rsidR="00D13526" w:rsidRPr="00F056A1" w:rsidRDefault="00D13526" w:rsidP="00A4783E">
      <w:pPr>
        <w:pStyle w:val="aa"/>
        <w:ind w:left="945" w:hanging="709"/>
      </w:pPr>
      <w:r w:rsidRPr="00F056A1">
        <w:t>（三）中量用電：</w:t>
      </w:r>
    </w:p>
    <w:p w:rsidR="00D13526" w:rsidRPr="00F056A1" w:rsidRDefault="00A4783E" w:rsidP="00A4783E">
      <w:pPr>
        <w:pStyle w:val="ae"/>
        <w:ind w:left="1417" w:hanging="472"/>
      </w:pPr>
      <w:r w:rsidRPr="00F056A1">
        <w:rPr>
          <w:rFonts w:hint="eastAsia"/>
        </w:rPr>
        <w:t>１</w:t>
      </w:r>
      <w:r w:rsidR="00D13526" w:rsidRPr="00F056A1">
        <w:t>、截至</w:t>
      </w:r>
      <w:r w:rsidR="00D13526" w:rsidRPr="00F056A1">
        <w:t>202</w:t>
      </w:r>
      <w:r w:rsidR="004027BE" w:rsidRPr="00F056A1">
        <w:t>4</w:t>
      </w:r>
      <w:r w:rsidR="00D13526" w:rsidRPr="00F056A1">
        <w:t>年</w:t>
      </w:r>
      <w:r w:rsidR="004027BE" w:rsidRPr="00F056A1">
        <w:rPr>
          <w:lang w:val="es-AR"/>
        </w:rPr>
        <w:t>11</w:t>
      </w:r>
      <w:r w:rsidR="00D13526" w:rsidRPr="00F056A1">
        <w:t>月</w:t>
      </w:r>
      <w:r w:rsidR="00D13526" w:rsidRPr="00F056A1">
        <w:t>30</w:t>
      </w:r>
      <w:r w:rsidR="00D13526" w:rsidRPr="00F056A1">
        <w:t>日適用費率</w:t>
      </w:r>
    </w:p>
    <w:tbl>
      <w:tblPr>
        <w:tblW w:w="5508" w:type="pct"/>
        <w:jc w:val="center"/>
        <w:tblLayout w:type="fixed"/>
        <w:tblCellMar>
          <w:left w:w="10" w:type="dxa"/>
          <w:right w:w="10" w:type="dxa"/>
        </w:tblCellMar>
        <w:tblLook w:val="04A0" w:firstRow="1" w:lastRow="0" w:firstColumn="1" w:lastColumn="0" w:noHBand="0" w:noVBand="1"/>
      </w:tblPr>
      <w:tblGrid>
        <w:gridCol w:w="817"/>
        <w:gridCol w:w="1508"/>
        <w:gridCol w:w="920"/>
        <w:gridCol w:w="850"/>
        <w:gridCol w:w="992"/>
        <w:gridCol w:w="851"/>
        <w:gridCol w:w="850"/>
        <w:gridCol w:w="851"/>
        <w:gridCol w:w="992"/>
        <w:gridCol w:w="975"/>
      </w:tblGrid>
      <w:tr w:rsidR="00F056A1" w:rsidRPr="00F056A1" w:rsidTr="00CB0877">
        <w:trPr>
          <w:trHeight w:val="510"/>
          <w:tblHeader/>
          <w:jc w:val="center"/>
        </w:trPr>
        <w:tc>
          <w:tcPr>
            <w:tcW w:w="817" w:type="dxa"/>
            <w:vMerge w:val="restart"/>
            <w:tcBorders>
              <w:top w:val="single" w:sz="12" w:space="0" w:color="000000"/>
              <w:left w:val="single" w:sz="12"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F056A1" w:rsidRDefault="00D13526" w:rsidP="00CB0877">
            <w:pPr>
              <w:pStyle w:val="af1"/>
              <w:snapToGrid w:val="0"/>
            </w:pPr>
            <w:r w:rsidRPr="00F056A1">
              <w:rPr>
                <w:lang w:val="zh-TW"/>
              </w:rPr>
              <w:t>等級</w:t>
            </w:r>
          </w:p>
        </w:tc>
        <w:tc>
          <w:tcPr>
            <w:tcW w:w="1508" w:type="dxa"/>
            <w:vMerge w:val="restart"/>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F056A1" w:rsidRDefault="00D13526" w:rsidP="00CB0877">
            <w:pPr>
              <w:pStyle w:val="af1"/>
              <w:snapToGrid w:val="0"/>
              <w:rPr>
                <w:lang w:val="zh-TW"/>
              </w:rPr>
            </w:pPr>
            <w:r w:rsidRPr="00F056A1">
              <w:rPr>
                <w:lang w:val="zh-TW"/>
              </w:rPr>
              <w:t>電壓</w:t>
            </w:r>
          </w:p>
        </w:tc>
        <w:tc>
          <w:tcPr>
            <w:tcW w:w="2762" w:type="dxa"/>
            <w:gridSpan w:val="3"/>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F056A1" w:rsidRDefault="00D13526" w:rsidP="00CB0877">
            <w:pPr>
              <w:pStyle w:val="af1"/>
              <w:snapToGrid w:val="0"/>
              <w:rPr>
                <w:lang w:val="zh-TW"/>
              </w:rPr>
            </w:pPr>
            <w:r w:rsidRPr="00F056A1">
              <w:rPr>
                <w:lang w:val="zh-TW"/>
              </w:rPr>
              <w:t>電費</w:t>
            </w:r>
            <w:r w:rsidR="00AD7AC1" w:rsidRPr="00F056A1">
              <w:rPr>
                <w:lang w:val="zh-TW"/>
              </w:rPr>
              <w:t>（</w:t>
            </w:r>
            <w:r w:rsidRPr="00F056A1">
              <w:rPr>
                <w:lang w:val="zh-TW"/>
              </w:rPr>
              <w:t>披索</w:t>
            </w:r>
            <w:r w:rsidRPr="00F056A1">
              <w:rPr>
                <w:lang w:val="zh-TW"/>
              </w:rPr>
              <w:t>/KWh</w:t>
            </w:r>
            <w:r w:rsidR="00AD7AC1" w:rsidRPr="00F056A1">
              <w:rPr>
                <w:lang w:val="zh-TW"/>
              </w:rPr>
              <w:t>）</w:t>
            </w:r>
          </w:p>
        </w:tc>
        <w:tc>
          <w:tcPr>
            <w:tcW w:w="3544" w:type="dxa"/>
            <w:gridSpan w:val="4"/>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F056A1" w:rsidRDefault="00D13526" w:rsidP="00CB0877">
            <w:pPr>
              <w:pStyle w:val="af1"/>
              <w:snapToGrid w:val="0"/>
              <w:rPr>
                <w:lang w:val="zh-TW"/>
              </w:rPr>
            </w:pPr>
            <w:r w:rsidRPr="00F056A1">
              <w:rPr>
                <w:lang w:val="zh-TW"/>
              </w:rPr>
              <w:t>最高耗電功率</w:t>
            </w:r>
            <w:r w:rsidR="00AD7AC1" w:rsidRPr="00F056A1">
              <w:rPr>
                <w:lang w:val="zh-TW"/>
              </w:rPr>
              <w:t>（</w:t>
            </w:r>
            <w:r w:rsidRPr="00F056A1">
              <w:rPr>
                <w:lang w:val="zh-TW"/>
              </w:rPr>
              <w:t>披索</w:t>
            </w:r>
            <w:r w:rsidRPr="00F056A1">
              <w:rPr>
                <w:lang w:val="zh-TW"/>
              </w:rPr>
              <w:t>/KW</w:t>
            </w:r>
            <w:r w:rsidR="00AD7AC1" w:rsidRPr="00F056A1">
              <w:rPr>
                <w:lang w:val="zh-TW"/>
              </w:rPr>
              <w:t>）</w:t>
            </w:r>
          </w:p>
        </w:tc>
        <w:tc>
          <w:tcPr>
            <w:tcW w:w="975" w:type="dxa"/>
            <w:vMerge w:val="restart"/>
            <w:tcBorders>
              <w:top w:val="single" w:sz="12" w:space="0" w:color="000000"/>
              <w:left w:val="single" w:sz="4" w:space="0" w:color="000000"/>
              <w:bottom w:val="single" w:sz="4" w:space="0" w:color="000000"/>
              <w:right w:val="single" w:sz="12" w:space="0" w:color="000000"/>
            </w:tcBorders>
            <w:shd w:val="clear" w:color="auto" w:fill="FFFFCC"/>
            <w:tcMar>
              <w:top w:w="0" w:type="dxa"/>
              <w:left w:w="108" w:type="dxa"/>
              <w:bottom w:w="0" w:type="dxa"/>
              <w:right w:w="108" w:type="dxa"/>
            </w:tcMar>
            <w:vAlign w:val="center"/>
          </w:tcPr>
          <w:p w:rsidR="00D13526" w:rsidRPr="00F056A1" w:rsidRDefault="00D13526" w:rsidP="00CB0877">
            <w:pPr>
              <w:pStyle w:val="af1"/>
              <w:snapToGrid w:val="0"/>
              <w:rPr>
                <w:lang w:val="zh-TW"/>
              </w:rPr>
            </w:pPr>
            <w:r w:rsidRPr="00F056A1">
              <w:rPr>
                <w:lang w:val="zh-TW"/>
              </w:rPr>
              <w:t>固定費</w:t>
            </w:r>
          </w:p>
          <w:p w:rsidR="00D13526" w:rsidRPr="00F056A1" w:rsidRDefault="00AD7AC1" w:rsidP="00CB0877">
            <w:pPr>
              <w:pStyle w:val="af1"/>
              <w:snapToGrid w:val="0"/>
              <w:rPr>
                <w:lang w:val="zh-TW"/>
              </w:rPr>
            </w:pPr>
            <w:r w:rsidRPr="00F056A1">
              <w:rPr>
                <w:lang w:val="zh-TW"/>
              </w:rPr>
              <w:t>（</w:t>
            </w:r>
            <w:r w:rsidR="00D13526" w:rsidRPr="00F056A1">
              <w:rPr>
                <w:lang w:val="zh-TW"/>
              </w:rPr>
              <w:t>披索</w:t>
            </w:r>
            <w:r w:rsidR="00D13526" w:rsidRPr="00F056A1">
              <w:rPr>
                <w:lang w:val="zh-TW"/>
              </w:rPr>
              <w:t>/</w:t>
            </w:r>
            <w:r w:rsidR="00D13526" w:rsidRPr="00F056A1">
              <w:rPr>
                <w:lang w:val="zh-TW"/>
              </w:rPr>
              <w:t>月</w:t>
            </w:r>
            <w:r w:rsidRPr="00F056A1">
              <w:rPr>
                <w:lang w:val="zh-TW"/>
              </w:rPr>
              <w:t>）</w:t>
            </w:r>
          </w:p>
        </w:tc>
      </w:tr>
      <w:tr w:rsidR="00F056A1" w:rsidRPr="00F056A1" w:rsidTr="00CB0877">
        <w:trPr>
          <w:trHeight w:val="510"/>
          <w:tblHeader/>
          <w:jc w:val="center"/>
        </w:trPr>
        <w:tc>
          <w:tcPr>
            <w:tcW w:w="817" w:type="dxa"/>
            <w:vMerge/>
            <w:tcBorders>
              <w:top w:val="single" w:sz="12" w:space="0" w:color="000000"/>
              <w:left w:val="single" w:sz="12"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3005C2" w:rsidRPr="00F056A1" w:rsidRDefault="003005C2" w:rsidP="00CB0877">
            <w:pPr>
              <w:pStyle w:val="af1"/>
              <w:snapToGrid w:val="0"/>
              <w:rPr>
                <w:lang w:val="zh-TW"/>
              </w:rPr>
            </w:pPr>
          </w:p>
        </w:tc>
        <w:tc>
          <w:tcPr>
            <w:tcW w:w="1508" w:type="dxa"/>
            <w:vMerge/>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3005C2" w:rsidRPr="00F056A1" w:rsidRDefault="003005C2" w:rsidP="00CB0877">
            <w:pPr>
              <w:pStyle w:val="af1"/>
              <w:snapToGrid w:val="0"/>
              <w:rPr>
                <w:lang w:val="zh-TW"/>
              </w:rPr>
            </w:pPr>
          </w:p>
        </w:tc>
        <w:tc>
          <w:tcPr>
            <w:tcW w:w="9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005C2" w:rsidRPr="00F056A1" w:rsidRDefault="003005C2" w:rsidP="00CB0877">
            <w:pPr>
              <w:pStyle w:val="af1"/>
              <w:snapToGrid w:val="0"/>
              <w:rPr>
                <w:sz w:val="20"/>
                <w:lang w:val="es-AR"/>
              </w:rPr>
            </w:pPr>
            <w:r w:rsidRPr="00F056A1">
              <w:rPr>
                <w:sz w:val="20"/>
              </w:rPr>
              <w:t>其他</w:t>
            </w:r>
          </w:p>
          <w:p w:rsidR="003005C2" w:rsidRPr="00F056A1" w:rsidRDefault="003005C2" w:rsidP="00CB0877">
            <w:pPr>
              <w:pStyle w:val="af1"/>
              <w:snapToGrid w:val="0"/>
            </w:pPr>
            <w:r w:rsidRPr="00F056A1">
              <w:rPr>
                <w:sz w:val="20"/>
              </w:rPr>
              <w:t>時間</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005C2" w:rsidRPr="00F056A1" w:rsidRDefault="003005C2" w:rsidP="00CB0877">
            <w:pPr>
              <w:pStyle w:val="af1"/>
              <w:snapToGrid w:val="0"/>
              <w:rPr>
                <w:sz w:val="20"/>
                <w:lang w:val="es-AR"/>
              </w:rPr>
            </w:pPr>
            <w:r w:rsidRPr="00F056A1">
              <w:rPr>
                <w:sz w:val="20"/>
              </w:rPr>
              <w:t>離峰</w:t>
            </w:r>
          </w:p>
          <w:p w:rsidR="003005C2" w:rsidRPr="00F056A1" w:rsidRDefault="003005C2" w:rsidP="00CB0877">
            <w:pPr>
              <w:pStyle w:val="af1"/>
              <w:snapToGrid w:val="0"/>
            </w:pPr>
            <w:r w:rsidRPr="00F056A1">
              <w:rPr>
                <w:sz w:val="20"/>
              </w:rPr>
              <w:t>時間</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005C2" w:rsidRPr="00F056A1" w:rsidRDefault="003005C2" w:rsidP="00CB0877">
            <w:pPr>
              <w:pStyle w:val="af1"/>
              <w:snapToGrid w:val="0"/>
              <w:rPr>
                <w:sz w:val="20"/>
                <w:lang w:val="es-AR"/>
              </w:rPr>
            </w:pPr>
            <w:r w:rsidRPr="00F056A1">
              <w:rPr>
                <w:sz w:val="20"/>
              </w:rPr>
              <w:t>尖峰</w:t>
            </w:r>
          </w:p>
          <w:p w:rsidR="003005C2" w:rsidRPr="00F056A1" w:rsidRDefault="003005C2" w:rsidP="00CB0877">
            <w:pPr>
              <w:pStyle w:val="af1"/>
              <w:snapToGrid w:val="0"/>
            </w:pPr>
            <w:r w:rsidRPr="00F056A1">
              <w:rPr>
                <w:sz w:val="20"/>
              </w:rPr>
              <w:t>時間</w:t>
            </w:r>
          </w:p>
        </w:tc>
        <w:tc>
          <w:tcPr>
            <w:tcW w:w="851"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rsidR="003005C2" w:rsidRPr="00F056A1" w:rsidRDefault="003005C2" w:rsidP="00CB0877">
            <w:pPr>
              <w:pStyle w:val="af1"/>
              <w:snapToGrid w:val="0"/>
              <w:rPr>
                <w:sz w:val="20"/>
                <w:lang w:val="es-AR"/>
              </w:rPr>
            </w:pPr>
            <w:r w:rsidRPr="00F056A1">
              <w:rPr>
                <w:sz w:val="20"/>
              </w:rPr>
              <w:t>其他</w:t>
            </w:r>
          </w:p>
          <w:p w:rsidR="003005C2" w:rsidRPr="00F056A1" w:rsidRDefault="003005C2" w:rsidP="00CB0877">
            <w:pPr>
              <w:pStyle w:val="af1"/>
              <w:snapToGrid w:val="0"/>
              <w:rPr>
                <w:sz w:val="20"/>
              </w:rPr>
            </w:pPr>
            <w:r w:rsidRPr="00F056A1">
              <w:rPr>
                <w:sz w:val="20"/>
              </w:rPr>
              <w:t>時間</w:t>
            </w:r>
          </w:p>
        </w:tc>
        <w:tc>
          <w:tcPr>
            <w:tcW w:w="850" w:type="dxa"/>
            <w:tcBorders>
              <w:top w:val="single" w:sz="4" w:space="0" w:color="000000"/>
              <w:left w:val="single" w:sz="4" w:space="0" w:color="auto"/>
              <w:bottom w:val="single" w:sz="4" w:space="0" w:color="000000"/>
              <w:right w:val="single" w:sz="4" w:space="0" w:color="auto"/>
            </w:tcBorders>
            <w:shd w:val="clear" w:color="auto" w:fill="D9D9D9"/>
            <w:vAlign w:val="center"/>
          </w:tcPr>
          <w:p w:rsidR="003005C2" w:rsidRPr="00F056A1" w:rsidRDefault="003005C2" w:rsidP="00CB0877">
            <w:pPr>
              <w:pStyle w:val="af1"/>
              <w:snapToGrid w:val="0"/>
              <w:rPr>
                <w:sz w:val="20"/>
                <w:lang w:val="es-AR"/>
              </w:rPr>
            </w:pPr>
            <w:r w:rsidRPr="00F056A1">
              <w:rPr>
                <w:sz w:val="20"/>
              </w:rPr>
              <w:t>離峰</w:t>
            </w:r>
          </w:p>
          <w:p w:rsidR="003005C2" w:rsidRPr="00F056A1" w:rsidRDefault="003005C2" w:rsidP="00CB0877">
            <w:pPr>
              <w:pStyle w:val="af1"/>
              <w:snapToGrid w:val="0"/>
            </w:pPr>
            <w:r w:rsidRPr="00F056A1">
              <w:rPr>
                <w:sz w:val="20"/>
              </w:rPr>
              <w:t>時間</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tcPr>
          <w:p w:rsidR="003005C2" w:rsidRPr="00F056A1" w:rsidRDefault="003005C2" w:rsidP="00CB0877">
            <w:pPr>
              <w:pStyle w:val="af1"/>
              <w:snapToGrid w:val="0"/>
              <w:rPr>
                <w:sz w:val="20"/>
                <w:lang w:val="es-AR"/>
              </w:rPr>
            </w:pPr>
            <w:r w:rsidRPr="00F056A1">
              <w:rPr>
                <w:sz w:val="20"/>
              </w:rPr>
              <w:t>尖峰</w:t>
            </w:r>
          </w:p>
          <w:p w:rsidR="003005C2" w:rsidRPr="00F056A1" w:rsidRDefault="003005C2" w:rsidP="00CB0877">
            <w:pPr>
              <w:pStyle w:val="af1"/>
              <w:snapToGrid w:val="0"/>
            </w:pPr>
            <w:r w:rsidRPr="00F056A1">
              <w:rPr>
                <w:sz w:val="20"/>
              </w:rPr>
              <w:t>時間</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005C2" w:rsidRPr="00F056A1" w:rsidRDefault="003005C2" w:rsidP="00CB0877">
            <w:pPr>
              <w:pStyle w:val="af1"/>
              <w:snapToGrid w:val="0"/>
            </w:pPr>
            <w:r w:rsidRPr="00F056A1">
              <w:rPr>
                <w:sz w:val="20"/>
              </w:rPr>
              <w:t>尖峰</w:t>
            </w:r>
            <w:r w:rsidRPr="00F056A1">
              <w:rPr>
                <w:sz w:val="20"/>
              </w:rPr>
              <w:t>-</w:t>
            </w:r>
            <w:r w:rsidRPr="00F056A1">
              <w:rPr>
                <w:sz w:val="20"/>
              </w:rPr>
              <w:t>離峰時間</w:t>
            </w:r>
          </w:p>
        </w:tc>
        <w:tc>
          <w:tcPr>
            <w:tcW w:w="975" w:type="dxa"/>
            <w:vMerge/>
            <w:tcBorders>
              <w:top w:val="single" w:sz="12" w:space="0" w:color="000000"/>
              <w:left w:val="single" w:sz="4" w:space="0" w:color="000000"/>
              <w:bottom w:val="single" w:sz="4" w:space="0" w:color="000000"/>
              <w:right w:val="single" w:sz="12" w:space="0" w:color="000000"/>
            </w:tcBorders>
            <w:shd w:val="clear" w:color="auto" w:fill="FFFFCC"/>
            <w:tcMar>
              <w:top w:w="0" w:type="dxa"/>
              <w:left w:w="108" w:type="dxa"/>
              <w:bottom w:w="0" w:type="dxa"/>
              <w:right w:w="108" w:type="dxa"/>
            </w:tcMar>
            <w:vAlign w:val="center"/>
          </w:tcPr>
          <w:p w:rsidR="003005C2" w:rsidRPr="00F056A1" w:rsidRDefault="003005C2" w:rsidP="00CB0877">
            <w:pPr>
              <w:pStyle w:val="af1"/>
              <w:snapToGrid w:val="0"/>
              <w:rPr>
                <w:lang w:val="zh-TW"/>
              </w:rPr>
            </w:pPr>
          </w:p>
        </w:tc>
      </w:tr>
      <w:tr w:rsidR="00F056A1" w:rsidRPr="00F056A1" w:rsidTr="00CB0877">
        <w:trPr>
          <w:trHeight w:val="510"/>
          <w:jc w:val="center"/>
        </w:trPr>
        <w:tc>
          <w:tcPr>
            <w:tcW w:w="817"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rPr>
                <w:lang w:val="zh-TW"/>
              </w:rPr>
            </w:pPr>
            <w:r w:rsidRPr="00F056A1">
              <w:rPr>
                <w:lang w:val="zh-TW"/>
              </w:rPr>
              <w:t>MC1</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rPr>
                <w:lang w:val="zh-TW"/>
              </w:rPr>
            </w:pPr>
            <w:r w:rsidRPr="00F056A1">
              <w:rPr>
                <w:lang w:val="zh-TW"/>
              </w:rPr>
              <w:t>0.230 - 0.400</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jc w:val="right"/>
              <w:rPr>
                <w:lang w:val="es-AR"/>
              </w:rPr>
            </w:pPr>
            <w:r w:rsidRPr="00F056A1">
              <w:rPr>
                <w:lang w:val="zh-TW"/>
              </w:rPr>
              <w:t>2.</w:t>
            </w:r>
            <w:r w:rsidRPr="00F056A1">
              <w:rPr>
                <w:lang w:val="es-AR"/>
              </w:rPr>
              <w:t>437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3005C2">
            <w:pPr>
              <w:pStyle w:val="af1"/>
              <w:jc w:val="right"/>
              <w:rPr>
                <w:lang w:val="es-AR"/>
              </w:rPr>
            </w:pPr>
            <w:r w:rsidRPr="00F056A1">
              <w:rPr>
                <w:lang w:val="zh-TW"/>
              </w:rPr>
              <w:t>5.</w:t>
            </w:r>
            <w:r w:rsidRPr="00F056A1">
              <w:rPr>
                <w:lang w:val="es-AR"/>
              </w:rPr>
              <w:t>363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3005C2">
            <w:pPr>
              <w:pStyle w:val="af1"/>
              <w:jc w:val="right"/>
              <w:rPr>
                <w:lang w:val="es-AR"/>
              </w:rPr>
            </w:pPr>
            <w:r w:rsidRPr="00F056A1">
              <w:rPr>
                <w:lang w:val="zh-TW"/>
              </w:rPr>
              <w:t>1</w:t>
            </w:r>
            <w:r w:rsidRPr="00F056A1">
              <w:rPr>
                <w:lang w:val="es-AR"/>
              </w:rPr>
              <w:t>2</w:t>
            </w:r>
            <w:r w:rsidRPr="00F056A1">
              <w:rPr>
                <w:lang w:val="zh-TW"/>
              </w:rPr>
              <w:t>.</w:t>
            </w:r>
            <w:r w:rsidRPr="00F056A1">
              <w:rPr>
                <w:lang w:val="es-AR"/>
              </w:rPr>
              <w:t>203</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3005C2" w:rsidRPr="00F056A1" w:rsidRDefault="003005C2" w:rsidP="003005C2">
            <w:pPr>
              <w:pStyle w:val="af1"/>
              <w:rPr>
                <w:lang w:val="es-AR"/>
              </w:rPr>
            </w:pPr>
            <w:r w:rsidRPr="00F056A1">
              <w:rPr>
                <w:lang w:val="es-AR"/>
              </w:rPr>
              <w:t>-</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rsidR="003005C2" w:rsidRPr="00F056A1" w:rsidRDefault="003005C2" w:rsidP="003005C2">
            <w:pPr>
              <w:pStyle w:val="af1"/>
              <w:rPr>
                <w:lang w:val="es-AR"/>
              </w:rPr>
            </w:pPr>
            <w:r w:rsidRPr="00F056A1">
              <w:rPr>
                <w:lang w:val="es-AR"/>
              </w:rPr>
              <w:t>-</w:t>
            </w:r>
          </w:p>
        </w:tc>
        <w:tc>
          <w:tcPr>
            <w:tcW w:w="851" w:type="dxa"/>
            <w:tcBorders>
              <w:top w:val="single" w:sz="4" w:space="0" w:color="000000"/>
              <w:left w:val="single" w:sz="4" w:space="0" w:color="auto"/>
              <w:bottom w:val="single" w:sz="4" w:space="0" w:color="000000"/>
              <w:right w:val="single" w:sz="4" w:space="0" w:color="000000"/>
            </w:tcBorders>
            <w:shd w:val="clear" w:color="auto" w:fill="auto"/>
            <w:vAlign w:val="center"/>
          </w:tcPr>
          <w:p w:rsidR="003005C2" w:rsidRPr="00F056A1" w:rsidRDefault="003005C2" w:rsidP="003005C2">
            <w:pPr>
              <w:pStyle w:val="af1"/>
              <w:rPr>
                <w:lang w:val="zh-TW"/>
              </w:rPr>
            </w:pPr>
            <w:r w:rsidRPr="00F056A1">
              <w:rPr>
                <w:lang w:val="zh-TW"/>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jc w:val="right"/>
              <w:rPr>
                <w:lang w:val="es-AR"/>
              </w:rPr>
            </w:pPr>
            <w:r w:rsidRPr="00F056A1">
              <w:rPr>
                <w:lang w:val="es-AR"/>
              </w:rPr>
              <w:t>370</w:t>
            </w:r>
          </w:p>
        </w:tc>
        <w:tc>
          <w:tcPr>
            <w:tcW w:w="9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jc w:val="right"/>
              <w:rPr>
                <w:lang w:val="es-AR"/>
              </w:rPr>
            </w:pPr>
            <w:r w:rsidRPr="00F056A1">
              <w:rPr>
                <w:lang w:val="es-AR"/>
              </w:rPr>
              <w:t>550</w:t>
            </w:r>
          </w:p>
        </w:tc>
      </w:tr>
      <w:tr w:rsidR="00F056A1" w:rsidRPr="00F056A1" w:rsidTr="00CB0877">
        <w:trPr>
          <w:trHeight w:val="510"/>
          <w:jc w:val="center"/>
        </w:trPr>
        <w:tc>
          <w:tcPr>
            <w:tcW w:w="817"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rPr>
                <w:lang w:val="zh-TW"/>
              </w:rPr>
            </w:pPr>
            <w:r w:rsidRPr="00F056A1">
              <w:rPr>
                <w:lang w:val="zh-TW"/>
              </w:rPr>
              <w:t>MC2</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rPr>
                <w:lang w:val="zh-TW"/>
              </w:rPr>
            </w:pPr>
            <w:r w:rsidRPr="00F056A1">
              <w:rPr>
                <w:lang w:val="zh-TW"/>
              </w:rPr>
              <w:t>6.4 - 15 -22</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3005C2">
            <w:pPr>
              <w:pStyle w:val="af1"/>
              <w:jc w:val="right"/>
              <w:rPr>
                <w:lang w:val="es-AR"/>
              </w:rPr>
            </w:pPr>
            <w:r w:rsidRPr="00F056A1">
              <w:rPr>
                <w:lang w:val="zh-TW"/>
              </w:rPr>
              <w:t>2.</w:t>
            </w:r>
            <w:r w:rsidRPr="00F056A1">
              <w:rPr>
                <w:lang w:val="es-AR"/>
              </w:rPr>
              <w:t>390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3005C2">
            <w:pPr>
              <w:pStyle w:val="af1"/>
              <w:jc w:val="right"/>
              <w:rPr>
                <w:lang w:val="es-AR"/>
              </w:rPr>
            </w:pPr>
            <w:r w:rsidRPr="00F056A1">
              <w:rPr>
                <w:lang w:val="zh-TW"/>
              </w:rPr>
              <w:t>4.</w:t>
            </w:r>
            <w:r w:rsidRPr="00F056A1">
              <w:rPr>
                <w:lang w:val="es-AR"/>
              </w:rPr>
              <w:t>974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jc w:val="right"/>
              <w:rPr>
                <w:lang w:val="es-AR"/>
              </w:rPr>
            </w:pPr>
            <w:r w:rsidRPr="00F056A1">
              <w:rPr>
                <w:lang w:val="es-AR"/>
              </w:rPr>
              <w:t>6.675</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3005C2" w:rsidRPr="00F056A1" w:rsidRDefault="003005C2" w:rsidP="00A4783E">
            <w:pPr>
              <w:pStyle w:val="af1"/>
              <w:jc w:val="right"/>
              <w:rPr>
                <w:lang w:val="es-AR"/>
              </w:rPr>
            </w:pPr>
            <w:r w:rsidRPr="00F056A1">
              <w:rPr>
                <w:lang w:val="es-AR"/>
              </w:rPr>
              <w:t>34.2</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rsidR="003005C2" w:rsidRPr="00F056A1" w:rsidRDefault="003005C2" w:rsidP="00A4783E">
            <w:pPr>
              <w:pStyle w:val="af1"/>
              <w:jc w:val="right"/>
              <w:rPr>
                <w:lang w:val="es-AR"/>
              </w:rPr>
            </w:pPr>
            <w:r w:rsidRPr="00F056A1">
              <w:rPr>
                <w:lang w:val="es-AR"/>
              </w:rPr>
              <w:t>182.3</w:t>
            </w:r>
          </w:p>
        </w:tc>
        <w:tc>
          <w:tcPr>
            <w:tcW w:w="851" w:type="dxa"/>
            <w:tcBorders>
              <w:top w:val="single" w:sz="4" w:space="0" w:color="000000"/>
              <w:left w:val="single" w:sz="4" w:space="0" w:color="auto"/>
              <w:bottom w:val="single" w:sz="4" w:space="0" w:color="000000"/>
              <w:right w:val="single" w:sz="4" w:space="0" w:color="000000"/>
            </w:tcBorders>
            <w:shd w:val="clear" w:color="auto" w:fill="auto"/>
            <w:vAlign w:val="center"/>
          </w:tcPr>
          <w:p w:rsidR="003005C2" w:rsidRPr="00F056A1" w:rsidRDefault="003005C2" w:rsidP="00A4783E">
            <w:pPr>
              <w:pStyle w:val="af1"/>
              <w:jc w:val="right"/>
              <w:rPr>
                <w:lang w:val="es-AR"/>
              </w:rPr>
            </w:pPr>
            <w:r w:rsidRPr="00F056A1">
              <w:rPr>
                <w:lang w:val="es-AR"/>
              </w:rPr>
              <w:t>219.7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3005C2">
            <w:pPr>
              <w:pStyle w:val="af1"/>
              <w:rPr>
                <w:lang w:val="es-AR"/>
              </w:rPr>
            </w:pPr>
            <w:r w:rsidRPr="00F056A1">
              <w:rPr>
                <w:lang w:val="es-AR"/>
              </w:rPr>
              <w:t>-</w:t>
            </w:r>
          </w:p>
        </w:tc>
        <w:tc>
          <w:tcPr>
            <w:tcW w:w="9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jc w:val="right"/>
              <w:rPr>
                <w:lang w:val="zh-TW"/>
              </w:rPr>
            </w:pPr>
            <w:r w:rsidRPr="00F056A1">
              <w:rPr>
                <w:lang w:val="es-AR"/>
              </w:rPr>
              <w:t>1,00</w:t>
            </w:r>
            <w:r w:rsidRPr="00F056A1">
              <w:rPr>
                <w:lang w:val="zh-TW"/>
              </w:rPr>
              <w:t>0</w:t>
            </w:r>
          </w:p>
        </w:tc>
      </w:tr>
      <w:tr w:rsidR="00F056A1" w:rsidRPr="00F056A1" w:rsidTr="00CB0877">
        <w:trPr>
          <w:trHeight w:val="510"/>
          <w:jc w:val="center"/>
        </w:trPr>
        <w:tc>
          <w:tcPr>
            <w:tcW w:w="817"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rPr>
                <w:lang w:val="zh-TW"/>
              </w:rPr>
            </w:pPr>
            <w:r w:rsidRPr="00F056A1">
              <w:rPr>
                <w:lang w:val="zh-TW"/>
              </w:rPr>
              <w:t>MC3</w:t>
            </w:r>
          </w:p>
        </w:tc>
        <w:tc>
          <w:tcPr>
            <w:tcW w:w="150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rPr>
                <w:lang w:val="zh-TW"/>
              </w:rPr>
            </w:pPr>
            <w:r w:rsidRPr="00F056A1">
              <w:rPr>
                <w:lang w:val="zh-TW"/>
              </w:rPr>
              <w:t>31.5</w:t>
            </w:r>
          </w:p>
        </w:tc>
        <w:tc>
          <w:tcPr>
            <w:tcW w:w="920"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jc w:val="right"/>
              <w:rPr>
                <w:lang w:val="zh-TW"/>
              </w:rPr>
            </w:pPr>
            <w:r w:rsidRPr="00F056A1">
              <w:rPr>
                <w:lang w:val="zh-TW"/>
              </w:rPr>
              <w:t>2.247</w:t>
            </w:r>
          </w:p>
        </w:tc>
        <w:tc>
          <w:tcPr>
            <w:tcW w:w="850"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jc w:val="right"/>
              <w:rPr>
                <w:lang w:val="zh-TW"/>
              </w:rPr>
            </w:pPr>
            <w:r w:rsidRPr="00F056A1">
              <w:rPr>
                <w:lang w:val="zh-TW"/>
              </w:rPr>
              <w:t>4.693</w:t>
            </w:r>
          </w:p>
        </w:tc>
        <w:tc>
          <w:tcPr>
            <w:tcW w:w="99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jc w:val="right"/>
              <w:rPr>
                <w:lang w:val="zh-TW"/>
              </w:rPr>
            </w:pPr>
            <w:r w:rsidRPr="00F056A1">
              <w:rPr>
                <w:lang w:val="zh-TW"/>
              </w:rPr>
              <w:t>6.537</w:t>
            </w:r>
          </w:p>
        </w:tc>
        <w:tc>
          <w:tcPr>
            <w:tcW w:w="851" w:type="dxa"/>
            <w:tcBorders>
              <w:top w:val="single" w:sz="4" w:space="0" w:color="000000"/>
              <w:left w:val="single" w:sz="4" w:space="0" w:color="000000"/>
              <w:bottom w:val="single" w:sz="12" w:space="0" w:color="000000"/>
              <w:right w:val="single" w:sz="4" w:space="0" w:color="auto"/>
            </w:tcBorders>
            <w:shd w:val="clear" w:color="auto" w:fill="auto"/>
            <w:tcMar>
              <w:top w:w="0" w:type="dxa"/>
              <w:left w:w="108" w:type="dxa"/>
              <w:bottom w:w="0" w:type="dxa"/>
              <w:right w:w="108" w:type="dxa"/>
            </w:tcMar>
            <w:vAlign w:val="center"/>
          </w:tcPr>
          <w:p w:rsidR="003005C2" w:rsidRPr="00F056A1" w:rsidRDefault="003005C2" w:rsidP="00A4783E">
            <w:pPr>
              <w:pStyle w:val="af1"/>
              <w:jc w:val="right"/>
              <w:rPr>
                <w:lang w:val="es-AR"/>
              </w:rPr>
            </w:pPr>
            <w:r w:rsidRPr="00F056A1">
              <w:rPr>
                <w:lang w:val="es-AR"/>
              </w:rPr>
              <w:t>28.5</w:t>
            </w:r>
          </w:p>
        </w:tc>
        <w:tc>
          <w:tcPr>
            <w:tcW w:w="850" w:type="dxa"/>
            <w:tcBorders>
              <w:top w:val="single" w:sz="4" w:space="0" w:color="000000"/>
              <w:left w:val="single" w:sz="4" w:space="0" w:color="auto"/>
              <w:bottom w:val="single" w:sz="12" w:space="0" w:color="000000"/>
              <w:right w:val="single" w:sz="4" w:space="0" w:color="auto"/>
            </w:tcBorders>
            <w:shd w:val="clear" w:color="auto" w:fill="auto"/>
            <w:vAlign w:val="center"/>
          </w:tcPr>
          <w:p w:rsidR="003005C2" w:rsidRPr="00F056A1" w:rsidRDefault="003005C2" w:rsidP="00A4783E">
            <w:pPr>
              <w:pStyle w:val="af1"/>
              <w:jc w:val="right"/>
              <w:rPr>
                <w:lang w:val="es-AR"/>
              </w:rPr>
            </w:pPr>
            <w:r w:rsidRPr="00F056A1">
              <w:rPr>
                <w:lang w:val="es-AR"/>
              </w:rPr>
              <w:t>110.6</w:t>
            </w:r>
          </w:p>
        </w:tc>
        <w:tc>
          <w:tcPr>
            <w:tcW w:w="851" w:type="dxa"/>
            <w:tcBorders>
              <w:top w:val="single" w:sz="4" w:space="0" w:color="000000"/>
              <w:left w:val="single" w:sz="4" w:space="0" w:color="auto"/>
              <w:bottom w:val="single" w:sz="12" w:space="0" w:color="000000"/>
              <w:right w:val="single" w:sz="4" w:space="0" w:color="000000"/>
            </w:tcBorders>
            <w:shd w:val="clear" w:color="auto" w:fill="auto"/>
            <w:vAlign w:val="center"/>
          </w:tcPr>
          <w:p w:rsidR="003005C2" w:rsidRPr="00F056A1" w:rsidRDefault="003005C2" w:rsidP="00A4783E">
            <w:pPr>
              <w:pStyle w:val="af1"/>
              <w:jc w:val="right"/>
              <w:rPr>
                <w:lang w:val="es-AR"/>
              </w:rPr>
            </w:pPr>
            <w:r w:rsidRPr="00F056A1">
              <w:rPr>
                <w:lang w:val="es-AR"/>
              </w:rPr>
              <w:t>149.8</w:t>
            </w:r>
          </w:p>
        </w:tc>
        <w:tc>
          <w:tcPr>
            <w:tcW w:w="99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005C2" w:rsidRPr="00F056A1" w:rsidRDefault="003005C2" w:rsidP="003005C2">
            <w:pPr>
              <w:pStyle w:val="af1"/>
              <w:rPr>
                <w:lang w:val="es-AR"/>
              </w:rPr>
            </w:pPr>
            <w:r w:rsidRPr="00F056A1">
              <w:rPr>
                <w:lang w:val="es-AR"/>
              </w:rPr>
              <w:t>-</w:t>
            </w:r>
          </w:p>
        </w:tc>
        <w:tc>
          <w:tcPr>
            <w:tcW w:w="97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005C2" w:rsidRPr="00F056A1" w:rsidRDefault="003005C2" w:rsidP="00A4783E">
            <w:pPr>
              <w:pStyle w:val="af1"/>
              <w:jc w:val="right"/>
              <w:rPr>
                <w:lang w:val="es-AR"/>
              </w:rPr>
            </w:pPr>
            <w:r w:rsidRPr="00F056A1">
              <w:rPr>
                <w:lang w:val="es-AR"/>
              </w:rPr>
              <w:t>1,100</w:t>
            </w:r>
          </w:p>
        </w:tc>
      </w:tr>
    </w:tbl>
    <w:p w:rsidR="00D13526" w:rsidRPr="00F056A1" w:rsidRDefault="00D13526" w:rsidP="00A4783E">
      <w:pPr>
        <w:pStyle w:val="ae"/>
        <w:ind w:left="1417" w:hanging="472"/>
      </w:pPr>
    </w:p>
    <w:p w:rsidR="00D13526" w:rsidRPr="00F056A1" w:rsidRDefault="00A4783E" w:rsidP="00A4783E">
      <w:pPr>
        <w:pStyle w:val="ae"/>
        <w:ind w:left="1417" w:hanging="472"/>
      </w:pPr>
      <w:r w:rsidRPr="00F056A1">
        <w:rPr>
          <w:rFonts w:hint="eastAsia"/>
        </w:rPr>
        <w:t>２</w:t>
      </w:r>
      <w:r w:rsidR="00D13526" w:rsidRPr="00F056A1">
        <w:t>、自</w:t>
      </w:r>
      <w:r w:rsidR="00D13526" w:rsidRPr="00F056A1">
        <w:t>202</w:t>
      </w:r>
      <w:r w:rsidR="003005C2" w:rsidRPr="00F056A1">
        <w:t>4</w:t>
      </w:r>
      <w:r w:rsidR="00D13526" w:rsidRPr="00F056A1">
        <w:t>年</w:t>
      </w:r>
      <w:r w:rsidR="003005C2" w:rsidRPr="00F056A1">
        <w:rPr>
          <w:lang w:val="es-AR"/>
        </w:rPr>
        <w:t>12</w:t>
      </w:r>
      <w:r w:rsidR="00D13526" w:rsidRPr="00F056A1">
        <w:t>月</w:t>
      </w:r>
      <w:r w:rsidR="00D13526" w:rsidRPr="00F056A1">
        <w:t>1</w:t>
      </w:r>
      <w:r w:rsidR="00D13526" w:rsidRPr="00F056A1">
        <w:t>日起適用費率</w:t>
      </w:r>
    </w:p>
    <w:tbl>
      <w:tblPr>
        <w:tblW w:w="5500" w:type="pct"/>
        <w:jc w:val="center"/>
        <w:tblLayout w:type="fixed"/>
        <w:tblCellMar>
          <w:left w:w="10" w:type="dxa"/>
          <w:right w:w="10" w:type="dxa"/>
        </w:tblCellMar>
        <w:tblLook w:val="04A0" w:firstRow="1" w:lastRow="0" w:firstColumn="1" w:lastColumn="0" w:noHBand="0" w:noVBand="1"/>
      </w:tblPr>
      <w:tblGrid>
        <w:gridCol w:w="712"/>
        <w:gridCol w:w="1498"/>
        <w:gridCol w:w="777"/>
        <w:gridCol w:w="777"/>
        <w:gridCol w:w="891"/>
        <w:gridCol w:w="836"/>
        <w:gridCol w:w="837"/>
        <w:gridCol w:w="837"/>
        <w:gridCol w:w="952"/>
        <w:gridCol w:w="1475"/>
      </w:tblGrid>
      <w:tr w:rsidR="00F056A1" w:rsidRPr="00F056A1" w:rsidTr="00CB0877">
        <w:trPr>
          <w:trHeight w:val="510"/>
          <w:tblHeader/>
          <w:jc w:val="center"/>
        </w:trPr>
        <w:tc>
          <w:tcPr>
            <w:tcW w:w="712" w:type="dxa"/>
            <w:vMerge w:val="restart"/>
            <w:tcBorders>
              <w:top w:val="single" w:sz="12" w:space="0" w:color="000000"/>
              <w:left w:val="single" w:sz="12"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pPr>
            <w:r w:rsidRPr="00F056A1">
              <w:rPr>
                <w:lang w:val="zh-TW"/>
              </w:rPr>
              <w:t>等級</w:t>
            </w:r>
          </w:p>
        </w:tc>
        <w:tc>
          <w:tcPr>
            <w:tcW w:w="1498" w:type="dxa"/>
            <w:vMerge w:val="restart"/>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電壓</w:t>
            </w:r>
          </w:p>
        </w:tc>
        <w:tc>
          <w:tcPr>
            <w:tcW w:w="2445" w:type="dxa"/>
            <w:gridSpan w:val="3"/>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電費（披索</w:t>
            </w:r>
            <w:r w:rsidRPr="00F056A1">
              <w:rPr>
                <w:lang w:val="zh-TW"/>
              </w:rPr>
              <w:t>/KWh</w:t>
            </w:r>
            <w:r w:rsidRPr="00F056A1">
              <w:rPr>
                <w:lang w:val="zh-TW"/>
              </w:rPr>
              <w:t>）</w:t>
            </w:r>
          </w:p>
        </w:tc>
        <w:tc>
          <w:tcPr>
            <w:tcW w:w="3462" w:type="dxa"/>
            <w:gridSpan w:val="4"/>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最高耗電功率（披索</w:t>
            </w:r>
            <w:r w:rsidRPr="00F056A1">
              <w:rPr>
                <w:lang w:val="zh-TW"/>
              </w:rPr>
              <w:t>/KW</w:t>
            </w:r>
            <w:r w:rsidRPr="00F056A1">
              <w:rPr>
                <w:lang w:val="zh-TW"/>
              </w:rPr>
              <w:t>）</w:t>
            </w:r>
          </w:p>
        </w:tc>
        <w:tc>
          <w:tcPr>
            <w:tcW w:w="1475" w:type="dxa"/>
            <w:vMerge w:val="restart"/>
            <w:tcBorders>
              <w:top w:val="single" w:sz="12" w:space="0" w:color="000000"/>
              <w:left w:val="single" w:sz="6" w:space="0" w:color="000000"/>
              <w:bottom w:val="single" w:sz="6" w:space="0" w:color="000000"/>
              <w:right w:val="single" w:sz="12"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固定費</w:t>
            </w:r>
          </w:p>
          <w:p w:rsidR="00D13526" w:rsidRPr="00F056A1" w:rsidRDefault="00AD7AC1" w:rsidP="00A4783E">
            <w:pPr>
              <w:pStyle w:val="af1"/>
              <w:rPr>
                <w:lang w:val="zh-TW"/>
              </w:rPr>
            </w:pPr>
            <w:r w:rsidRPr="00F056A1">
              <w:rPr>
                <w:lang w:val="zh-TW"/>
              </w:rPr>
              <w:t>（</w:t>
            </w:r>
            <w:r w:rsidR="00D13526" w:rsidRPr="00F056A1">
              <w:rPr>
                <w:lang w:val="zh-TW"/>
              </w:rPr>
              <w:t>披索</w:t>
            </w:r>
            <w:r w:rsidR="00D13526" w:rsidRPr="00F056A1">
              <w:rPr>
                <w:lang w:val="zh-TW"/>
              </w:rPr>
              <w:t>/</w:t>
            </w:r>
            <w:r w:rsidR="00D13526" w:rsidRPr="00F056A1">
              <w:rPr>
                <w:lang w:val="zh-TW"/>
              </w:rPr>
              <w:t>月</w:t>
            </w:r>
            <w:r w:rsidRPr="00F056A1">
              <w:rPr>
                <w:lang w:val="zh-TW"/>
              </w:rPr>
              <w:t>）</w:t>
            </w:r>
          </w:p>
        </w:tc>
      </w:tr>
      <w:tr w:rsidR="00F056A1" w:rsidRPr="00F056A1" w:rsidTr="00CB0877">
        <w:trPr>
          <w:trHeight w:val="510"/>
          <w:tblHeader/>
          <w:jc w:val="center"/>
        </w:trPr>
        <w:tc>
          <w:tcPr>
            <w:tcW w:w="712" w:type="dxa"/>
            <w:vMerge/>
            <w:tcBorders>
              <w:top w:val="single" w:sz="12" w:space="0" w:color="000000"/>
              <w:left w:val="single" w:sz="12"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rPr>
                <w:lang w:val="zh-TW"/>
              </w:rPr>
            </w:pPr>
          </w:p>
        </w:tc>
        <w:tc>
          <w:tcPr>
            <w:tcW w:w="1498" w:type="dxa"/>
            <w:vMerge/>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rPr>
                <w:lang w:val="zh-TW"/>
              </w:rPr>
            </w:pPr>
          </w:p>
        </w:tc>
        <w:tc>
          <w:tcPr>
            <w:tcW w:w="777"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F056A1" w:rsidRDefault="00D13526" w:rsidP="00A4783E">
            <w:pPr>
              <w:pStyle w:val="af1"/>
              <w:snapToGrid w:val="0"/>
              <w:rPr>
                <w:sz w:val="20"/>
              </w:rPr>
            </w:pPr>
            <w:r w:rsidRPr="00F056A1">
              <w:rPr>
                <w:sz w:val="20"/>
              </w:rPr>
              <w:t>其他</w:t>
            </w:r>
          </w:p>
          <w:p w:rsidR="00D13526" w:rsidRPr="00F056A1" w:rsidRDefault="00D13526" w:rsidP="00A4783E">
            <w:pPr>
              <w:pStyle w:val="af1"/>
              <w:snapToGrid w:val="0"/>
              <w:rPr>
                <w:sz w:val="20"/>
              </w:rPr>
            </w:pPr>
            <w:r w:rsidRPr="00F056A1">
              <w:rPr>
                <w:sz w:val="20"/>
              </w:rPr>
              <w:t>時間</w:t>
            </w:r>
          </w:p>
        </w:tc>
        <w:tc>
          <w:tcPr>
            <w:tcW w:w="777"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F056A1" w:rsidRDefault="00D13526" w:rsidP="00A4783E">
            <w:pPr>
              <w:pStyle w:val="af1"/>
              <w:snapToGrid w:val="0"/>
              <w:rPr>
                <w:sz w:val="20"/>
              </w:rPr>
            </w:pPr>
            <w:r w:rsidRPr="00F056A1">
              <w:rPr>
                <w:sz w:val="20"/>
              </w:rPr>
              <w:t>離峰</w:t>
            </w:r>
          </w:p>
          <w:p w:rsidR="00D13526" w:rsidRPr="00F056A1" w:rsidRDefault="00D13526" w:rsidP="00A4783E">
            <w:pPr>
              <w:pStyle w:val="af1"/>
              <w:snapToGrid w:val="0"/>
              <w:rPr>
                <w:sz w:val="20"/>
              </w:rPr>
            </w:pPr>
            <w:r w:rsidRPr="00F056A1">
              <w:rPr>
                <w:sz w:val="20"/>
              </w:rPr>
              <w:t>時間</w:t>
            </w:r>
          </w:p>
        </w:tc>
        <w:tc>
          <w:tcPr>
            <w:tcW w:w="89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F056A1" w:rsidRDefault="00D13526" w:rsidP="00A4783E">
            <w:pPr>
              <w:pStyle w:val="af1"/>
              <w:snapToGrid w:val="0"/>
              <w:rPr>
                <w:sz w:val="20"/>
              </w:rPr>
            </w:pPr>
            <w:r w:rsidRPr="00F056A1">
              <w:rPr>
                <w:sz w:val="20"/>
              </w:rPr>
              <w:t>尖峰</w:t>
            </w:r>
          </w:p>
          <w:p w:rsidR="00D13526" w:rsidRPr="00F056A1" w:rsidRDefault="00D13526" w:rsidP="00A4783E">
            <w:pPr>
              <w:pStyle w:val="af1"/>
              <w:snapToGrid w:val="0"/>
              <w:rPr>
                <w:sz w:val="20"/>
              </w:rPr>
            </w:pPr>
            <w:r w:rsidRPr="00F056A1">
              <w:rPr>
                <w:sz w:val="20"/>
              </w:rPr>
              <w:t>時間</w:t>
            </w:r>
          </w:p>
        </w:tc>
        <w:tc>
          <w:tcPr>
            <w:tcW w:w="836"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F056A1" w:rsidRDefault="00D13526" w:rsidP="00A4783E">
            <w:pPr>
              <w:pStyle w:val="af1"/>
              <w:snapToGrid w:val="0"/>
              <w:rPr>
                <w:sz w:val="20"/>
              </w:rPr>
            </w:pPr>
            <w:r w:rsidRPr="00F056A1">
              <w:rPr>
                <w:sz w:val="20"/>
              </w:rPr>
              <w:t>其他</w:t>
            </w:r>
          </w:p>
          <w:p w:rsidR="00D13526" w:rsidRPr="00F056A1" w:rsidRDefault="00D13526" w:rsidP="00A4783E">
            <w:pPr>
              <w:pStyle w:val="af1"/>
              <w:snapToGrid w:val="0"/>
              <w:rPr>
                <w:sz w:val="20"/>
              </w:rPr>
            </w:pPr>
            <w:r w:rsidRPr="00F056A1">
              <w:rPr>
                <w:sz w:val="20"/>
              </w:rPr>
              <w:t>時間</w:t>
            </w:r>
          </w:p>
        </w:tc>
        <w:tc>
          <w:tcPr>
            <w:tcW w:w="837"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F056A1" w:rsidRDefault="00D13526" w:rsidP="00A4783E">
            <w:pPr>
              <w:pStyle w:val="af1"/>
              <w:snapToGrid w:val="0"/>
              <w:rPr>
                <w:sz w:val="20"/>
              </w:rPr>
            </w:pPr>
            <w:r w:rsidRPr="00F056A1">
              <w:rPr>
                <w:sz w:val="20"/>
              </w:rPr>
              <w:t>離峰</w:t>
            </w:r>
          </w:p>
          <w:p w:rsidR="00D13526" w:rsidRPr="00F056A1" w:rsidRDefault="00D13526" w:rsidP="00A4783E">
            <w:pPr>
              <w:pStyle w:val="af1"/>
              <w:snapToGrid w:val="0"/>
              <w:rPr>
                <w:sz w:val="20"/>
              </w:rPr>
            </w:pPr>
            <w:r w:rsidRPr="00F056A1">
              <w:rPr>
                <w:sz w:val="20"/>
              </w:rPr>
              <w:t>時間</w:t>
            </w:r>
          </w:p>
        </w:tc>
        <w:tc>
          <w:tcPr>
            <w:tcW w:w="837"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F056A1" w:rsidRDefault="00D13526" w:rsidP="00A4783E">
            <w:pPr>
              <w:pStyle w:val="af1"/>
              <w:snapToGrid w:val="0"/>
              <w:rPr>
                <w:sz w:val="20"/>
              </w:rPr>
            </w:pPr>
            <w:r w:rsidRPr="00F056A1">
              <w:rPr>
                <w:sz w:val="20"/>
              </w:rPr>
              <w:t>尖峰</w:t>
            </w:r>
          </w:p>
          <w:p w:rsidR="00D13526" w:rsidRPr="00F056A1" w:rsidRDefault="00D13526" w:rsidP="00A4783E">
            <w:pPr>
              <w:pStyle w:val="af1"/>
              <w:snapToGrid w:val="0"/>
              <w:rPr>
                <w:sz w:val="20"/>
              </w:rPr>
            </w:pPr>
            <w:r w:rsidRPr="00F056A1">
              <w:rPr>
                <w:sz w:val="20"/>
              </w:rPr>
              <w:t>時間</w:t>
            </w:r>
          </w:p>
        </w:tc>
        <w:tc>
          <w:tcPr>
            <w:tcW w:w="95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F056A1" w:rsidRDefault="00D13526" w:rsidP="00A4783E">
            <w:pPr>
              <w:pStyle w:val="af1"/>
              <w:snapToGrid w:val="0"/>
              <w:rPr>
                <w:sz w:val="20"/>
              </w:rPr>
            </w:pPr>
            <w:r w:rsidRPr="00F056A1">
              <w:rPr>
                <w:sz w:val="20"/>
              </w:rPr>
              <w:t>尖峰</w:t>
            </w:r>
            <w:r w:rsidRPr="00F056A1">
              <w:rPr>
                <w:sz w:val="20"/>
              </w:rPr>
              <w:t>-</w:t>
            </w:r>
            <w:r w:rsidRPr="00F056A1">
              <w:rPr>
                <w:sz w:val="20"/>
              </w:rPr>
              <w:t>離峰時間</w:t>
            </w:r>
          </w:p>
        </w:tc>
        <w:tc>
          <w:tcPr>
            <w:tcW w:w="1475" w:type="dxa"/>
            <w:vMerge/>
            <w:tcBorders>
              <w:top w:val="single" w:sz="12" w:space="0" w:color="000000"/>
              <w:left w:val="single" w:sz="6" w:space="0" w:color="000000"/>
              <w:bottom w:val="single" w:sz="6" w:space="0" w:color="000000"/>
              <w:right w:val="single" w:sz="12"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pPr>
          </w:p>
        </w:tc>
      </w:tr>
      <w:tr w:rsidR="00F056A1" w:rsidRPr="00F056A1" w:rsidTr="00CB0877">
        <w:trPr>
          <w:trHeight w:val="510"/>
          <w:jc w:val="center"/>
        </w:trPr>
        <w:tc>
          <w:tcPr>
            <w:tcW w:w="7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MC1</w:t>
            </w:r>
          </w:p>
        </w:tc>
        <w:tc>
          <w:tcPr>
            <w:tcW w:w="14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0.230 - 0.400</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2.</w:t>
            </w:r>
            <w:r w:rsidR="003005C2" w:rsidRPr="00F056A1">
              <w:rPr>
                <w:lang w:val="es-AR"/>
              </w:rPr>
              <w:t>437</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5.</w:t>
            </w:r>
            <w:r w:rsidR="003005C2" w:rsidRPr="00F056A1">
              <w:rPr>
                <w:lang w:val="es-AR"/>
              </w:rPr>
              <w:t>363</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zh-TW"/>
              </w:rPr>
            </w:pPr>
            <w:r w:rsidRPr="00F056A1">
              <w:rPr>
                <w:lang w:val="zh-TW"/>
              </w:rPr>
              <w:t>1</w:t>
            </w:r>
            <w:r w:rsidR="003005C2" w:rsidRPr="00F056A1">
              <w:rPr>
                <w:lang w:val="es-AR"/>
              </w:rPr>
              <w:t>2.203</w:t>
            </w:r>
          </w:p>
        </w:tc>
        <w:tc>
          <w:tcPr>
            <w:tcW w:w="8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3005C2" w:rsidP="00A4783E">
            <w:pPr>
              <w:pStyle w:val="af1"/>
              <w:jc w:val="right"/>
              <w:rPr>
                <w:lang w:val="es-AR"/>
              </w:rPr>
            </w:pPr>
            <w:r w:rsidRPr="00F056A1">
              <w:rPr>
                <w:lang w:val="es-AR"/>
              </w:rPr>
              <w:t>10</w:t>
            </w: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rPr>
                <w:lang w:val="zh-TW"/>
              </w:rPr>
            </w:pPr>
            <w:r w:rsidRPr="00F056A1">
              <w:rPr>
                <w:lang w:val="zh-TW"/>
              </w:rPr>
              <w:t>-</w:t>
            </w: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rPr>
                <w:lang w:val="zh-TW"/>
              </w:rPr>
            </w:pPr>
            <w:r w:rsidRPr="00F056A1">
              <w:rPr>
                <w:lang w:val="zh-TW"/>
              </w:rPr>
              <w:t>-</w:t>
            </w:r>
          </w:p>
        </w:tc>
        <w:tc>
          <w:tcPr>
            <w:tcW w:w="95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3</w:t>
            </w:r>
            <w:r w:rsidR="003005C2" w:rsidRPr="00F056A1">
              <w:rPr>
                <w:lang w:val="es-AR"/>
              </w:rPr>
              <w:t>70</w:t>
            </w:r>
          </w:p>
        </w:tc>
        <w:tc>
          <w:tcPr>
            <w:tcW w:w="147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D13526" w:rsidRPr="00F056A1" w:rsidRDefault="003005C2" w:rsidP="00A4783E">
            <w:pPr>
              <w:pStyle w:val="af1"/>
              <w:jc w:val="right"/>
              <w:rPr>
                <w:lang w:val="es-AR"/>
              </w:rPr>
            </w:pPr>
            <w:r w:rsidRPr="00F056A1">
              <w:rPr>
                <w:lang w:val="es-AR"/>
              </w:rPr>
              <w:t>550</w:t>
            </w:r>
          </w:p>
        </w:tc>
      </w:tr>
      <w:tr w:rsidR="00F056A1" w:rsidRPr="00F056A1" w:rsidTr="00CB0877">
        <w:trPr>
          <w:trHeight w:val="510"/>
          <w:jc w:val="center"/>
        </w:trPr>
        <w:tc>
          <w:tcPr>
            <w:tcW w:w="7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MC2</w:t>
            </w:r>
          </w:p>
        </w:tc>
        <w:tc>
          <w:tcPr>
            <w:tcW w:w="14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6.4-15-22</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2.</w:t>
            </w:r>
            <w:r w:rsidR="003005C2" w:rsidRPr="00F056A1">
              <w:rPr>
                <w:lang w:val="es-AR"/>
              </w:rPr>
              <w:t>390</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4.</w:t>
            </w:r>
            <w:r w:rsidR="003005C2" w:rsidRPr="00F056A1">
              <w:rPr>
                <w:lang w:val="es-AR"/>
              </w:rPr>
              <w:t>974</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3005C2" w:rsidP="003005C2">
            <w:pPr>
              <w:pStyle w:val="af1"/>
              <w:jc w:val="right"/>
              <w:rPr>
                <w:lang w:val="es-AR"/>
              </w:rPr>
            </w:pPr>
            <w:r w:rsidRPr="00F056A1">
              <w:rPr>
                <w:lang w:val="es-AR"/>
              </w:rPr>
              <w:t>6.675</w:t>
            </w:r>
          </w:p>
        </w:tc>
        <w:tc>
          <w:tcPr>
            <w:tcW w:w="8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3005C2" w:rsidP="00A4783E">
            <w:pPr>
              <w:pStyle w:val="af1"/>
              <w:jc w:val="right"/>
              <w:rPr>
                <w:lang w:val="es-AR"/>
              </w:rPr>
            </w:pPr>
            <w:r w:rsidRPr="00F056A1">
              <w:rPr>
                <w:lang w:val="zh-TW"/>
              </w:rPr>
              <w:t>3</w:t>
            </w:r>
            <w:r w:rsidRPr="00F056A1">
              <w:rPr>
                <w:lang w:val="es-AR"/>
              </w:rPr>
              <w:t>4.2</w:t>
            </w: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3005C2" w:rsidP="00A4783E">
            <w:pPr>
              <w:pStyle w:val="af1"/>
              <w:jc w:val="right"/>
              <w:rPr>
                <w:lang w:val="es-AR"/>
              </w:rPr>
            </w:pPr>
            <w:r w:rsidRPr="00F056A1">
              <w:rPr>
                <w:lang w:val="es-AR"/>
              </w:rPr>
              <w:t>182.3</w:t>
            </w: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3005C2" w:rsidP="00A4783E">
            <w:pPr>
              <w:pStyle w:val="af1"/>
              <w:jc w:val="right"/>
              <w:rPr>
                <w:lang w:val="zh-TW"/>
              </w:rPr>
            </w:pPr>
            <w:r w:rsidRPr="00F056A1">
              <w:rPr>
                <w:lang w:val="es-AR"/>
              </w:rPr>
              <w:t>219</w:t>
            </w:r>
            <w:r w:rsidR="00D13526" w:rsidRPr="00F056A1">
              <w:rPr>
                <w:lang w:val="zh-TW"/>
              </w:rPr>
              <w:t>.7</w:t>
            </w:r>
          </w:p>
        </w:tc>
        <w:tc>
          <w:tcPr>
            <w:tcW w:w="95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rPr>
                <w:lang w:val="zh-TW"/>
              </w:rPr>
            </w:pPr>
            <w:r w:rsidRPr="00F056A1">
              <w:rPr>
                <w:lang w:val="zh-TW"/>
              </w:rPr>
              <w:t>-</w:t>
            </w:r>
          </w:p>
        </w:tc>
        <w:tc>
          <w:tcPr>
            <w:tcW w:w="147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D13526" w:rsidRPr="00F056A1" w:rsidRDefault="003005C2" w:rsidP="00A4783E">
            <w:pPr>
              <w:pStyle w:val="af1"/>
              <w:jc w:val="right"/>
              <w:rPr>
                <w:lang w:val="es-AR"/>
              </w:rPr>
            </w:pPr>
            <w:r w:rsidRPr="00F056A1">
              <w:rPr>
                <w:lang w:val="es-AR"/>
              </w:rPr>
              <w:t>1,000</w:t>
            </w:r>
          </w:p>
        </w:tc>
      </w:tr>
      <w:tr w:rsidR="00F056A1" w:rsidRPr="00F056A1" w:rsidTr="00CB0877">
        <w:trPr>
          <w:trHeight w:val="510"/>
          <w:jc w:val="center"/>
        </w:trPr>
        <w:tc>
          <w:tcPr>
            <w:tcW w:w="71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MC3</w:t>
            </w:r>
          </w:p>
        </w:tc>
        <w:tc>
          <w:tcPr>
            <w:tcW w:w="149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31.5</w:t>
            </w:r>
          </w:p>
        </w:tc>
        <w:tc>
          <w:tcPr>
            <w:tcW w:w="77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2.</w:t>
            </w:r>
            <w:r w:rsidR="003005C2" w:rsidRPr="00F056A1">
              <w:rPr>
                <w:lang w:val="es-AR"/>
              </w:rPr>
              <w:t>375</w:t>
            </w:r>
          </w:p>
        </w:tc>
        <w:tc>
          <w:tcPr>
            <w:tcW w:w="77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4.69</w:t>
            </w:r>
            <w:r w:rsidR="003005C2" w:rsidRPr="00F056A1">
              <w:rPr>
                <w:lang w:val="es-AR"/>
              </w:rPr>
              <w:t>1</w:t>
            </w:r>
          </w:p>
        </w:tc>
        <w:tc>
          <w:tcPr>
            <w:tcW w:w="89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zh-TW"/>
              </w:rPr>
            </w:pPr>
            <w:r w:rsidRPr="00F056A1">
              <w:rPr>
                <w:lang w:val="zh-TW"/>
              </w:rPr>
              <w:t>6.</w:t>
            </w:r>
            <w:r w:rsidR="003005C2" w:rsidRPr="00F056A1">
              <w:rPr>
                <w:lang w:val="es-AR"/>
              </w:rPr>
              <w:t>05</w:t>
            </w:r>
            <w:r w:rsidRPr="00F056A1">
              <w:rPr>
                <w:lang w:val="zh-TW"/>
              </w:rPr>
              <w:t>7</w:t>
            </w:r>
          </w:p>
        </w:tc>
        <w:tc>
          <w:tcPr>
            <w:tcW w:w="836"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2</w:t>
            </w:r>
            <w:r w:rsidR="003005C2" w:rsidRPr="00F056A1">
              <w:rPr>
                <w:lang w:val="es-AR"/>
              </w:rPr>
              <w:t>8.5</w:t>
            </w:r>
          </w:p>
        </w:tc>
        <w:tc>
          <w:tcPr>
            <w:tcW w:w="83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3005C2" w:rsidP="00A4783E">
            <w:pPr>
              <w:pStyle w:val="af1"/>
              <w:jc w:val="right"/>
              <w:rPr>
                <w:lang w:val="es-AR"/>
              </w:rPr>
            </w:pPr>
            <w:r w:rsidRPr="00F056A1">
              <w:rPr>
                <w:lang w:val="es-AR"/>
              </w:rPr>
              <w:t>110.6</w:t>
            </w:r>
          </w:p>
        </w:tc>
        <w:tc>
          <w:tcPr>
            <w:tcW w:w="83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1</w:t>
            </w:r>
            <w:r w:rsidR="003005C2" w:rsidRPr="00F056A1">
              <w:rPr>
                <w:lang w:val="es-AR"/>
              </w:rPr>
              <w:t>49</w:t>
            </w:r>
            <w:r w:rsidRPr="00F056A1">
              <w:rPr>
                <w:lang w:val="zh-TW"/>
              </w:rPr>
              <w:t>.</w:t>
            </w:r>
            <w:r w:rsidR="003005C2" w:rsidRPr="00F056A1">
              <w:rPr>
                <w:lang w:val="es-AR"/>
              </w:rPr>
              <w:t>8</w:t>
            </w:r>
          </w:p>
        </w:tc>
        <w:tc>
          <w:tcPr>
            <w:tcW w:w="95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rPr>
                <w:lang w:val="zh-TW"/>
              </w:rPr>
            </w:pPr>
            <w:r w:rsidRPr="00F056A1">
              <w:rPr>
                <w:lang w:val="zh-TW"/>
              </w:rPr>
              <w:t>-</w:t>
            </w:r>
          </w:p>
        </w:tc>
        <w:tc>
          <w:tcPr>
            <w:tcW w:w="1475"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D13526" w:rsidRPr="00F056A1" w:rsidRDefault="003005C2" w:rsidP="00A4783E">
            <w:pPr>
              <w:pStyle w:val="af1"/>
              <w:jc w:val="right"/>
              <w:rPr>
                <w:lang w:val="es-AR"/>
              </w:rPr>
            </w:pPr>
            <w:r w:rsidRPr="00F056A1">
              <w:rPr>
                <w:lang w:val="es-AR"/>
              </w:rPr>
              <w:t>1,100</w:t>
            </w:r>
          </w:p>
        </w:tc>
      </w:tr>
    </w:tbl>
    <w:p w:rsidR="00D13526" w:rsidRPr="00F056A1" w:rsidRDefault="00D13526" w:rsidP="00A4783E">
      <w:pPr>
        <w:pStyle w:val="aa"/>
        <w:ind w:left="945" w:hanging="709"/>
      </w:pPr>
      <w:r w:rsidRPr="00F056A1">
        <w:lastRenderedPageBreak/>
        <w:t>（四）大量用電：</w:t>
      </w:r>
    </w:p>
    <w:tbl>
      <w:tblPr>
        <w:tblW w:w="5500" w:type="pct"/>
        <w:jc w:val="center"/>
        <w:tblLayout w:type="fixed"/>
        <w:tblCellMar>
          <w:left w:w="10" w:type="dxa"/>
          <w:right w:w="10" w:type="dxa"/>
        </w:tblCellMar>
        <w:tblLook w:val="04A0" w:firstRow="1" w:lastRow="0" w:firstColumn="1" w:lastColumn="0" w:noHBand="0" w:noVBand="1"/>
      </w:tblPr>
      <w:tblGrid>
        <w:gridCol w:w="712"/>
        <w:gridCol w:w="1439"/>
        <w:gridCol w:w="932"/>
        <w:gridCol w:w="1091"/>
        <w:gridCol w:w="1091"/>
        <w:gridCol w:w="937"/>
        <w:gridCol w:w="1005"/>
        <w:gridCol w:w="910"/>
        <w:gridCol w:w="1475"/>
      </w:tblGrid>
      <w:tr w:rsidR="00F056A1" w:rsidRPr="00F056A1" w:rsidTr="00CB0877">
        <w:trPr>
          <w:trHeight w:val="510"/>
          <w:tblHeader/>
          <w:jc w:val="center"/>
        </w:trPr>
        <w:tc>
          <w:tcPr>
            <w:tcW w:w="712" w:type="dxa"/>
            <w:vMerge w:val="restart"/>
            <w:tcBorders>
              <w:top w:val="single" w:sz="12" w:space="0" w:color="000000"/>
              <w:left w:val="single" w:sz="12"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pPr>
            <w:r w:rsidRPr="00F056A1">
              <w:rPr>
                <w:lang w:val="zh-TW"/>
              </w:rPr>
              <w:t>等級</w:t>
            </w:r>
          </w:p>
        </w:tc>
        <w:tc>
          <w:tcPr>
            <w:tcW w:w="1439" w:type="dxa"/>
            <w:vMerge w:val="restart"/>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電壓</w:t>
            </w:r>
          </w:p>
        </w:tc>
        <w:tc>
          <w:tcPr>
            <w:tcW w:w="3114" w:type="dxa"/>
            <w:gridSpan w:val="3"/>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電費</w:t>
            </w:r>
            <w:r w:rsidR="00AD7AC1" w:rsidRPr="00F056A1">
              <w:rPr>
                <w:lang w:val="zh-TW"/>
              </w:rPr>
              <w:t>（</w:t>
            </w:r>
            <w:r w:rsidRPr="00F056A1">
              <w:rPr>
                <w:lang w:val="zh-TW"/>
              </w:rPr>
              <w:t>/KWh</w:t>
            </w:r>
            <w:r w:rsidR="00AD7AC1" w:rsidRPr="00F056A1">
              <w:rPr>
                <w:lang w:val="zh-TW"/>
              </w:rPr>
              <w:t>）</w:t>
            </w:r>
          </w:p>
        </w:tc>
        <w:tc>
          <w:tcPr>
            <w:tcW w:w="2852" w:type="dxa"/>
            <w:gridSpan w:val="3"/>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最高耗電功率</w:t>
            </w:r>
            <w:r w:rsidR="00AD7AC1" w:rsidRPr="00F056A1">
              <w:rPr>
                <w:lang w:val="zh-TW"/>
              </w:rPr>
              <w:t>（</w:t>
            </w:r>
            <w:r w:rsidRPr="00F056A1">
              <w:rPr>
                <w:lang w:val="zh-TW"/>
              </w:rPr>
              <w:t>索</w:t>
            </w:r>
            <w:r w:rsidRPr="00F056A1">
              <w:rPr>
                <w:lang w:val="zh-TW"/>
              </w:rPr>
              <w:t>/KW</w:t>
            </w:r>
            <w:r w:rsidR="00AD7AC1" w:rsidRPr="00F056A1">
              <w:rPr>
                <w:lang w:val="zh-TW"/>
              </w:rPr>
              <w:t>）</w:t>
            </w:r>
          </w:p>
        </w:tc>
        <w:tc>
          <w:tcPr>
            <w:tcW w:w="1475" w:type="dxa"/>
            <w:vMerge w:val="restart"/>
            <w:tcBorders>
              <w:top w:val="single" w:sz="12" w:space="0" w:color="000000"/>
              <w:left w:val="single" w:sz="6" w:space="0" w:color="000000"/>
              <w:bottom w:val="single" w:sz="6" w:space="0" w:color="000000"/>
              <w:right w:val="single" w:sz="12"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固定費</w:t>
            </w:r>
          </w:p>
          <w:p w:rsidR="00D13526" w:rsidRPr="00F056A1" w:rsidRDefault="00AD7AC1" w:rsidP="00A4783E">
            <w:pPr>
              <w:pStyle w:val="af1"/>
              <w:rPr>
                <w:lang w:val="zh-TW"/>
              </w:rPr>
            </w:pPr>
            <w:r w:rsidRPr="00F056A1">
              <w:rPr>
                <w:lang w:val="zh-TW"/>
              </w:rPr>
              <w:t>（</w:t>
            </w:r>
            <w:r w:rsidR="00D13526" w:rsidRPr="00F056A1">
              <w:rPr>
                <w:lang w:val="zh-TW"/>
              </w:rPr>
              <w:t>披索</w:t>
            </w:r>
            <w:r w:rsidR="00D13526" w:rsidRPr="00F056A1">
              <w:rPr>
                <w:lang w:val="zh-TW"/>
              </w:rPr>
              <w:t>/</w:t>
            </w:r>
            <w:r w:rsidR="00D13526" w:rsidRPr="00F056A1">
              <w:rPr>
                <w:lang w:val="zh-TW"/>
              </w:rPr>
              <w:t>月</w:t>
            </w:r>
            <w:r w:rsidRPr="00F056A1">
              <w:rPr>
                <w:lang w:val="zh-TW"/>
              </w:rPr>
              <w:t>）</w:t>
            </w:r>
          </w:p>
        </w:tc>
      </w:tr>
      <w:tr w:rsidR="00F056A1" w:rsidRPr="00F056A1" w:rsidTr="00CB0877">
        <w:trPr>
          <w:trHeight w:val="510"/>
          <w:tblHeader/>
          <w:jc w:val="center"/>
        </w:trPr>
        <w:tc>
          <w:tcPr>
            <w:tcW w:w="712" w:type="dxa"/>
            <w:vMerge/>
            <w:tcBorders>
              <w:top w:val="single" w:sz="12" w:space="0" w:color="000000"/>
              <w:left w:val="single" w:sz="12"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rPr>
                <w:lang w:val="zh-TW"/>
              </w:rPr>
            </w:pPr>
          </w:p>
        </w:tc>
        <w:tc>
          <w:tcPr>
            <w:tcW w:w="1439" w:type="dxa"/>
            <w:vMerge/>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rPr>
                <w:lang w:val="zh-TW"/>
              </w:rPr>
            </w:pPr>
          </w:p>
        </w:tc>
        <w:tc>
          <w:tcPr>
            <w:tcW w:w="93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F056A1" w:rsidRDefault="00D13526" w:rsidP="00A4783E">
            <w:pPr>
              <w:pStyle w:val="af1"/>
              <w:snapToGrid w:val="0"/>
              <w:rPr>
                <w:sz w:val="20"/>
              </w:rPr>
            </w:pPr>
            <w:r w:rsidRPr="00F056A1">
              <w:rPr>
                <w:sz w:val="20"/>
              </w:rPr>
              <w:t>其他</w:t>
            </w:r>
          </w:p>
          <w:p w:rsidR="00D13526" w:rsidRPr="00F056A1" w:rsidRDefault="00D13526" w:rsidP="00A4783E">
            <w:pPr>
              <w:pStyle w:val="af1"/>
              <w:snapToGrid w:val="0"/>
              <w:rPr>
                <w:sz w:val="20"/>
              </w:rPr>
            </w:pPr>
            <w:r w:rsidRPr="00F056A1">
              <w:rPr>
                <w:sz w:val="20"/>
              </w:rPr>
              <w:t>時間</w:t>
            </w:r>
          </w:p>
        </w:tc>
        <w:tc>
          <w:tcPr>
            <w:tcW w:w="109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F056A1" w:rsidRDefault="00D13526" w:rsidP="00A4783E">
            <w:pPr>
              <w:pStyle w:val="af1"/>
              <w:snapToGrid w:val="0"/>
              <w:rPr>
                <w:sz w:val="20"/>
              </w:rPr>
            </w:pPr>
            <w:r w:rsidRPr="00F056A1">
              <w:rPr>
                <w:sz w:val="20"/>
              </w:rPr>
              <w:t>離峰</w:t>
            </w:r>
          </w:p>
          <w:p w:rsidR="00D13526" w:rsidRPr="00F056A1" w:rsidRDefault="00D13526" w:rsidP="00A4783E">
            <w:pPr>
              <w:pStyle w:val="af1"/>
              <w:snapToGrid w:val="0"/>
              <w:rPr>
                <w:sz w:val="20"/>
              </w:rPr>
            </w:pPr>
            <w:r w:rsidRPr="00F056A1">
              <w:rPr>
                <w:sz w:val="20"/>
              </w:rPr>
              <w:t>時間</w:t>
            </w:r>
          </w:p>
        </w:tc>
        <w:tc>
          <w:tcPr>
            <w:tcW w:w="109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F056A1" w:rsidRDefault="00D13526" w:rsidP="00A4783E">
            <w:pPr>
              <w:pStyle w:val="af1"/>
              <w:snapToGrid w:val="0"/>
              <w:rPr>
                <w:sz w:val="20"/>
              </w:rPr>
            </w:pPr>
            <w:r w:rsidRPr="00F056A1">
              <w:rPr>
                <w:sz w:val="20"/>
              </w:rPr>
              <w:t>尖峰</w:t>
            </w:r>
          </w:p>
          <w:p w:rsidR="00D13526" w:rsidRPr="00F056A1" w:rsidRDefault="00D13526" w:rsidP="00A4783E">
            <w:pPr>
              <w:pStyle w:val="af1"/>
              <w:snapToGrid w:val="0"/>
              <w:rPr>
                <w:sz w:val="20"/>
              </w:rPr>
            </w:pPr>
            <w:r w:rsidRPr="00F056A1">
              <w:rPr>
                <w:sz w:val="20"/>
              </w:rPr>
              <w:t>時間</w:t>
            </w:r>
          </w:p>
        </w:tc>
        <w:tc>
          <w:tcPr>
            <w:tcW w:w="937"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F056A1" w:rsidRDefault="00D13526" w:rsidP="00A4783E">
            <w:pPr>
              <w:pStyle w:val="af1"/>
              <w:snapToGrid w:val="0"/>
              <w:rPr>
                <w:sz w:val="20"/>
              </w:rPr>
            </w:pPr>
            <w:r w:rsidRPr="00F056A1">
              <w:rPr>
                <w:sz w:val="20"/>
              </w:rPr>
              <w:t>其他</w:t>
            </w:r>
          </w:p>
          <w:p w:rsidR="00D13526" w:rsidRPr="00F056A1" w:rsidRDefault="00D13526" w:rsidP="00A4783E">
            <w:pPr>
              <w:pStyle w:val="af1"/>
              <w:snapToGrid w:val="0"/>
              <w:rPr>
                <w:sz w:val="20"/>
              </w:rPr>
            </w:pPr>
            <w:r w:rsidRPr="00F056A1">
              <w:rPr>
                <w:sz w:val="20"/>
              </w:rPr>
              <w:t>時間</w:t>
            </w:r>
          </w:p>
        </w:tc>
        <w:tc>
          <w:tcPr>
            <w:tcW w:w="100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F056A1" w:rsidRDefault="00D13526" w:rsidP="00A4783E">
            <w:pPr>
              <w:pStyle w:val="af1"/>
              <w:snapToGrid w:val="0"/>
              <w:rPr>
                <w:sz w:val="20"/>
              </w:rPr>
            </w:pPr>
            <w:r w:rsidRPr="00F056A1">
              <w:rPr>
                <w:sz w:val="20"/>
              </w:rPr>
              <w:t>離峰</w:t>
            </w:r>
          </w:p>
          <w:p w:rsidR="00D13526" w:rsidRPr="00F056A1" w:rsidRDefault="00D13526" w:rsidP="00A4783E">
            <w:pPr>
              <w:pStyle w:val="af1"/>
              <w:snapToGrid w:val="0"/>
              <w:rPr>
                <w:sz w:val="20"/>
              </w:rPr>
            </w:pPr>
            <w:r w:rsidRPr="00F056A1">
              <w:rPr>
                <w:sz w:val="20"/>
              </w:rPr>
              <w:t>時間</w:t>
            </w:r>
          </w:p>
        </w:tc>
        <w:tc>
          <w:tcPr>
            <w:tcW w:w="910"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F056A1" w:rsidRDefault="00D13526" w:rsidP="00A4783E">
            <w:pPr>
              <w:pStyle w:val="af1"/>
              <w:snapToGrid w:val="0"/>
              <w:rPr>
                <w:sz w:val="20"/>
              </w:rPr>
            </w:pPr>
            <w:r w:rsidRPr="00F056A1">
              <w:rPr>
                <w:sz w:val="20"/>
              </w:rPr>
              <w:t>尖峰</w:t>
            </w:r>
          </w:p>
          <w:p w:rsidR="00D13526" w:rsidRPr="00F056A1" w:rsidRDefault="00D13526" w:rsidP="00A4783E">
            <w:pPr>
              <w:pStyle w:val="af1"/>
              <w:snapToGrid w:val="0"/>
              <w:rPr>
                <w:sz w:val="20"/>
              </w:rPr>
            </w:pPr>
            <w:r w:rsidRPr="00F056A1">
              <w:rPr>
                <w:sz w:val="20"/>
              </w:rPr>
              <w:t>時間</w:t>
            </w:r>
          </w:p>
        </w:tc>
        <w:tc>
          <w:tcPr>
            <w:tcW w:w="1475" w:type="dxa"/>
            <w:vMerge/>
            <w:tcBorders>
              <w:top w:val="single" w:sz="12" w:space="0" w:color="000000"/>
              <w:left w:val="single" w:sz="6" w:space="0" w:color="000000"/>
              <w:bottom w:val="single" w:sz="6" w:space="0" w:color="000000"/>
              <w:right w:val="single" w:sz="12" w:space="0" w:color="000000"/>
            </w:tcBorders>
            <w:shd w:val="clear" w:color="auto" w:fill="FFFFCC"/>
            <w:tcMar>
              <w:top w:w="0" w:type="dxa"/>
              <w:left w:w="108" w:type="dxa"/>
              <w:bottom w:w="0" w:type="dxa"/>
              <w:right w:w="108" w:type="dxa"/>
            </w:tcMar>
            <w:vAlign w:val="center"/>
          </w:tcPr>
          <w:p w:rsidR="00D13526" w:rsidRPr="00F056A1" w:rsidRDefault="00D13526" w:rsidP="00A4783E">
            <w:pPr>
              <w:pStyle w:val="af1"/>
            </w:pPr>
          </w:p>
        </w:tc>
      </w:tr>
      <w:tr w:rsidR="00F056A1" w:rsidRPr="00F056A1" w:rsidTr="00CB0877">
        <w:trPr>
          <w:trHeight w:val="510"/>
          <w:jc w:val="center"/>
        </w:trPr>
        <w:tc>
          <w:tcPr>
            <w:tcW w:w="7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GC1</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0.230-0.400</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2.</w:t>
            </w:r>
            <w:r w:rsidR="003005C2" w:rsidRPr="00F056A1">
              <w:rPr>
                <w:lang w:val="es-AR"/>
              </w:rPr>
              <w:t>340</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4.</w:t>
            </w:r>
            <w:r w:rsidR="003005C2" w:rsidRPr="00F056A1">
              <w:rPr>
                <w:lang w:val="es-AR"/>
              </w:rPr>
              <w:t>217</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3005C2" w:rsidP="003005C2">
            <w:pPr>
              <w:pStyle w:val="af1"/>
              <w:jc w:val="right"/>
              <w:rPr>
                <w:lang w:val="es-AR"/>
              </w:rPr>
            </w:pPr>
            <w:r w:rsidRPr="00F056A1">
              <w:rPr>
                <w:lang w:val="es-AR"/>
              </w:rPr>
              <w:t>8</w:t>
            </w:r>
            <w:r w:rsidR="00D13526" w:rsidRPr="00F056A1">
              <w:rPr>
                <w:lang w:val="zh-TW"/>
              </w:rPr>
              <w:t>.</w:t>
            </w:r>
            <w:r w:rsidRPr="00F056A1">
              <w:rPr>
                <w:lang w:val="es-AR"/>
              </w:rPr>
              <w:t>425</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3005C2" w:rsidP="00A4783E">
            <w:pPr>
              <w:pStyle w:val="af1"/>
              <w:jc w:val="right"/>
              <w:rPr>
                <w:lang w:val="es-AR"/>
              </w:rPr>
            </w:pPr>
            <w:r w:rsidRPr="00F056A1">
              <w:rPr>
                <w:lang w:val="es-AR"/>
              </w:rPr>
              <w:t>43.0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3005C2" w:rsidP="00A4783E">
            <w:pPr>
              <w:pStyle w:val="af1"/>
              <w:jc w:val="right"/>
              <w:rPr>
                <w:lang w:val="es-AR"/>
              </w:rPr>
            </w:pPr>
            <w:r w:rsidRPr="00F056A1">
              <w:rPr>
                <w:lang w:val="es-AR"/>
              </w:rPr>
              <w:t>262</w:t>
            </w:r>
          </w:p>
        </w:tc>
        <w:tc>
          <w:tcPr>
            <w:tcW w:w="9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3005C2" w:rsidP="00A4783E">
            <w:pPr>
              <w:pStyle w:val="af1"/>
              <w:jc w:val="right"/>
              <w:rPr>
                <w:lang w:val="es-AR"/>
              </w:rPr>
            </w:pPr>
            <w:r w:rsidRPr="00F056A1">
              <w:rPr>
                <w:lang w:val="es-AR"/>
              </w:rPr>
              <w:t>614</w:t>
            </w:r>
          </w:p>
        </w:tc>
        <w:tc>
          <w:tcPr>
            <w:tcW w:w="147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D13526" w:rsidRPr="00F056A1" w:rsidRDefault="003005C2" w:rsidP="003005C2">
            <w:pPr>
              <w:pStyle w:val="af1"/>
              <w:jc w:val="right"/>
              <w:rPr>
                <w:lang w:val="es-AR"/>
              </w:rPr>
            </w:pPr>
            <w:r w:rsidRPr="00F056A1">
              <w:rPr>
                <w:lang w:val="es-AR"/>
              </w:rPr>
              <w:t>5</w:t>
            </w:r>
            <w:r w:rsidR="00D13526" w:rsidRPr="00F056A1">
              <w:rPr>
                <w:lang w:val="zh-TW"/>
              </w:rPr>
              <w:t>,</w:t>
            </w:r>
            <w:r w:rsidRPr="00F056A1">
              <w:rPr>
                <w:lang w:val="es-AR"/>
              </w:rPr>
              <w:t>515</w:t>
            </w:r>
          </w:p>
        </w:tc>
      </w:tr>
      <w:tr w:rsidR="00F056A1" w:rsidRPr="00F056A1" w:rsidTr="00CB0877">
        <w:trPr>
          <w:trHeight w:val="510"/>
          <w:jc w:val="center"/>
        </w:trPr>
        <w:tc>
          <w:tcPr>
            <w:tcW w:w="7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GC2</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6.4-15-22</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2.</w:t>
            </w:r>
            <w:r w:rsidR="003005C2" w:rsidRPr="00F056A1">
              <w:rPr>
                <w:lang w:val="es-AR"/>
              </w:rPr>
              <w:t>339</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3005C2" w:rsidP="003005C2">
            <w:pPr>
              <w:pStyle w:val="af1"/>
              <w:jc w:val="right"/>
              <w:rPr>
                <w:lang w:val="es-AR"/>
              </w:rPr>
            </w:pPr>
            <w:r w:rsidRPr="00F056A1">
              <w:rPr>
                <w:lang w:val="es-AR"/>
              </w:rPr>
              <w:t>4</w:t>
            </w:r>
            <w:r w:rsidR="00D13526" w:rsidRPr="00F056A1">
              <w:rPr>
                <w:lang w:val="zh-TW"/>
              </w:rPr>
              <w:t>.</w:t>
            </w:r>
            <w:r w:rsidRPr="00F056A1">
              <w:rPr>
                <w:lang w:val="es-AR"/>
              </w:rPr>
              <w:t>048</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3005C2" w:rsidP="003005C2">
            <w:pPr>
              <w:pStyle w:val="af1"/>
              <w:jc w:val="right"/>
              <w:rPr>
                <w:lang w:val="es-AR"/>
              </w:rPr>
            </w:pPr>
            <w:r w:rsidRPr="00F056A1">
              <w:rPr>
                <w:lang w:val="es-AR"/>
              </w:rPr>
              <w:t>6</w:t>
            </w:r>
            <w:r w:rsidR="00D13526" w:rsidRPr="00F056A1">
              <w:rPr>
                <w:lang w:val="zh-TW"/>
              </w:rPr>
              <w:t>.</w:t>
            </w:r>
            <w:r w:rsidRPr="00F056A1">
              <w:rPr>
                <w:lang w:val="es-AR"/>
              </w:rPr>
              <w:t>360</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4</w:t>
            </w:r>
            <w:r w:rsidR="003005C2" w:rsidRPr="00F056A1">
              <w:rPr>
                <w:lang w:val="es-AR"/>
              </w:rPr>
              <w:t>9.2</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3005C2">
            <w:pPr>
              <w:pStyle w:val="af1"/>
              <w:jc w:val="right"/>
              <w:rPr>
                <w:lang w:val="es-AR"/>
              </w:rPr>
            </w:pPr>
            <w:r w:rsidRPr="00F056A1">
              <w:rPr>
                <w:lang w:val="zh-TW"/>
              </w:rPr>
              <w:t>2</w:t>
            </w:r>
            <w:r w:rsidR="003005C2" w:rsidRPr="00F056A1">
              <w:rPr>
                <w:lang w:val="es-AR"/>
              </w:rPr>
              <w:t>52</w:t>
            </w:r>
          </w:p>
        </w:tc>
        <w:tc>
          <w:tcPr>
            <w:tcW w:w="9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3005C2" w:rsidP="00A4783E">
            <w:pPr>
              <w:pStyle w:val="af1"/>
              <w:jc w:val="right"/>
              <w:rPr>
                <w:lang w:val="es-AR"/>
              </w:rPr>
            </w:pPr>
            <w:r w:rsidRPr="00F056A1">
              <w:rPr>
                <w:lang w:val="es-AR"/>
              </w:rPr>
              <w:t>299</w:t>
            </w:r>
          </w:p>
        </w:tc>
        <w:tc>
          <w:tcPr>
            <w:tcW w:w="147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D13526" w:rsidRPr="00F056A1" w:rsidRDefault="003005C2" w:rsidP="003005C2">
            <w:pPr>
              <w:pStyle w:val="af1"/>
              <w:jc w:val="right"/>
              <w:rPr>
                <w:lang w:val="es-AR"/>
              </w:rPr>
            </w:pPr>
            <w:r w:rsidRPr="00F056A1">
              <w:rPr>
                <w:lang w:val="es-AR"/>
              </w:rPr>
              <w:t>5</w:t>
            </w:r>
            <w:r w:rsidR="00D13526" w:rsidRPr="00F056A1">
              <w:rPr>
                <w:lang w:val="zh-TW"/>
              </w:rPr>
              <w:t>,</w:t>
            </w:r>
            <w:r w:rsidRPr="00F056A1">
              <w:rPr>
                <w:lang w:val="es-AR"/>
              </w:rPr>
              <w:t>860</w:t>
            </w:r>
          </w:p>
        </w:tc>
      </w:tr>
      <w:tr w:rsidR="00F056A1" w:rsidRPr="00F056A1" w:rsidTr="00CB0877">
        <w:trPr>
          <w:trHeight w:val="510"/>
          <w:jc w:val="center"/>
        </w:trPr>
        <w:tc>
          <w:tcPr>
            <w:tcW w:w="7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GC3</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31.5-63</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B45192">
            <w:pPr>
              <w:pStyle w:val="af1"/>
              <w:jc w:val="right"/>
              <w:rPr>
                <w:lang w:val="es-AR"/>
              </w:rPr>
            </w:pPr>
            <w:r w:rsidRPr="00F056A1">
              <w:rPr>
                <w:lang w:val="zh-TW"/>
              </w:rPr>
              <w:t>2.</w:t>
            </w:r>
            <w:r w:rsidR="00B45192" w:rsidRPr="00F056A1">
              <w:rPr>
                <w:lang w:val="es-AR"/>
              </w:rPr>
              <w:t>230</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B45192">
            <w:pPr>
              <w:pStyle w:val="af1"/>
              <w:jc w:val="right"/>
              <w:rPr>
                <w:lang w:val="es-AR"/>
              </w:rPr>
            </w:pPr>
            <w:r w:rsidRPr="00F056A1">
              <w:rPr>
                <w:lang w:val="zh-TW"/>
              </w:rPr>
              <w:t>3.</w:t>
            </w:r>
            <w:r w:rsidR="00B45192" w:rsidRPr="00F056A1">
              <w:rPr>
                <w:lang w:val="es-AR"/>
              </w:rPr>
              <w:t>664</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B45192">
            <w:pPr>
              <w:pStyle w:val="af1"/>
              <w:jc w:val="right"/>
              <w:rPr>
                <w:lang w:val="zh-TW"/>
              </w:rPr>
            </w:pPr>
            <w:r w:rsidRPr="00F056A1">
              <w:rPr>
                <w:lang w:val="zh-TW"/>
              </w:rPr>
              <w:t>5.</w:t>
            </w:r>
            <w:r w:rsidR="00B45192" w:rsidRPr="00F056A1">
              <w:rPr>
                <w:lang w:val="es-AR"/>
              </w:rPr>
              <w:t>02</w:t>
            </w:r>
            <w:r w:rsidRPr="00F056A1">
              <w:rPr>
                <w:lang w:val="zh-TW"/>
              </w:rPr>
              <w:t>5</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jc w:val="right"/>
              <w:rPr>
                <w:lang w:val="zh-TW"/>
              </w:rPr>
            </w:pPr>
            <w:r w:rsidRPr="00F056A1">
              <w:rPr>
                <w:lang w:val="zh-TW"/>
              </w:rPr>
              <w:t>54.4</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B45192" w:rsidP="00A4783E">
            <w:pPr>
              <w:pStyle w:val="af1"/>
              <w:jc w:val="right"/>
              <w:rPr>
                <w:lang w:val="es-AR"/>
              </w:rPr>
            </w:pPr>
            <w:r w:rsidRPr="00F056A1">
              <w:rPr>
                <w:lang w:val="es-AR"/>
              </w:rPr>
              <w:t>169.7</w:t>
            </w:r>
          </w:p>
        </w:tc>
        <w:tc>
          <w:tcPr>
            <w:tcW w:w="9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B45192">
            <w:pPr>
              <w:pStyle w:val="af1"/>
              <w:jc w:val="right"/>
              <w:rPr>
                <w:lang w:val="es-AR"/>
              </w:rPr>
            </w:pPr>
            <w:r w:rsidRPr="00F056A1">
              <w:rPr>
                <w:lang w:val="zh-TW"/>
              </w:rPr>
              <w:t>2</w:t>
            </w:r>
            <w:r w:rsidR="00B45192" w:rsidRPr="00F056A1">
              <w:rPr>
                <w:lang w:val="es-AR"/>
              </w:rPr>
              <w:t>80</w:t>
            </w:r>
          </w:p>
        </w:tc>
        <w:tc>
          <w:tcPr>
            <w:tcW w:w="147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D13526" w:rsidRPr="00F056A1" w:rsidRDefault="00B45192" w:rsidP="00B45192">
            <w:pPr>
              <w:pStyle w:val="af1"/>
              <w:jc w:val="right"/>
              <w:rPr>
                <w:lang w:val="es-AR"/>
              </w:rPr>
            </w:pPr>
            <w:r w:rsidRPr="00F056A1">
              <w:rPr>
                <w:lang w:val="es-AR"/>
              </w:rPr>
              <w:t>9</w:t>
            </w:r>
            <w:r w:rsidR="00D13526" w:rsidRPr="00F056A1">
              <w:rPr>
                <w:lang w:val="zh-TW"/>
              </w:rPr>
              <w:t>,</w:t>
            </w:r>
            <w:r w:rsidRPr="00F056A1">
              <w:rPr>
                <w:lang w:val="es-AR"/>
              </w:rPr>
              <w:t>825</w:t>
            </w:r>
          </w:p>
        </w:tc>
      </w:tr>
      <w:tr w:rsidR="00CB0877" w:rsidRPr="00F056A1" w:rsidTr="00CB0877">
        <w:trPr>
          <w:trHeight w:val="510"/>
          <w:jc w:val="center"/>
        </w:trPr>
        <w:tc>
          <w:tcPr>
            <w:tcW w:w="71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GC5</w:t>
            </w:r>
          </w:p>
        </w:tc>
        <w:tc>
          <w:tcPr>
            <w:tcW w:w="143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rPr>
                <w:lang w:val="zh-TW"/>
              </w:rPr>
            </w:pPr>
            <w:r w:rsidRPr="00F056A1">
              <w:rPr>
                <w:lang w:val="zh-TW"/>
              </w:rPr>
              <w:t>110-150</w:t>
            </w:r>
          </w:p>
        </w:tc>
        <w:tc>
          <w:tcPr>
            <w:tcW w:w="93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B45192">
            <w:pPr>
              <w:pStyle w:val="af1"/>
              <w:jc w:val="right"/>
              <w:rPr>
                <w:lang w:val="es-AR"/>
              </w:rPr>
            </w:pPr>
            <w:r w:rsidRPr="00F056A1">
              <w:rPr>
                <w:lang w:val="zh-TW"/>
              </w:rPr>
              <w:t>2.</w:t>
            </w:r>
            <w:r w:rsidR="00B45192" w:rsidRPr="00F056A1">
              <w:rPr>
                <w:lang w:val="es-AR"/>
              </w:rPr>
              <w:t>229</w:t>
            </w:r>
          </w:p>
        </w:tc>
        <w:tc>
          <w:tcPr>
            <w:tcW w:w="109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B45192" w:rsidP="00A4783E">
            <w:pPr>
              <w:pStyle w:val="af1"/>
              <w:jc w:val="right"/>
              <w:rPr>
                <w:lang w:val="es-AR"/>
              </w:rPr>
            </w:pPr>
            <w:r w:rsidRPr="00F056A1">
              <w:rPr>
                <w:lang w:val="zh-TW"/>
              </w:rPr>
              <w:t>3.</w:t>
            </w:r>
            <w:r w:rsidRPr="00F056A1">
              <w:rPr>
                <w:lang w:val="es-AR"/>
              </w:rPr>
              <w:t>661</w:t>
            </w:r>
          </w:p>
        </w:tc>
        <w:tc>
          <w:tcPr>
            <w:tcW w:w="109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A4783E">
            <w:pPr>
              <w:pStyle w:val="af1"/>
              <w:jc w:val="right"/>
              <w:rPr>
                <w:lang w:val="zh-TW"/>
              </w:rPr>
            </w:pPr>
            <w:r w:rsidRPr="00F056A1">
              <w:rPr>
                <w:lang w:val="zh-TW"/>
              </w:rPr>
              <w:t>4.884</w:t>
            </w:r>
          </w:p>
        </w:tc>
        <w:tc>
          <w:tcPr>
            <w:tcW w:w="93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B45192">
            <w:pPr>
              <w:pStyle w:val="af1"/>
              <w:jc w:val="right"/>
              <w:rPr>
                <w:lang w:val="es-AR"/>
              </w:rPr>
            </w:pPr>
            <w:r w:rsidRPr="00F056A1">
              <w:rPr>
                <w:lang w:val="zh-TW"/>
              </w:rPr>
              <w:t>4</w:t>
            </w:r>
            <w:r w:rsidR="00B45192" w:rsidRPr="00F056A1">
              <w:rPr>
                <w:lang w:val="es-AR"/>
              </w:rPr>
              <w:t>4.9</w:t>
            </w:r>
          </w:p>
        </w:tc>
        <w:tc>
          <w:tcPr>
            <w:tcW w:w="1005"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B45192">
            <w:pPr>
              <w:pStyle w:val="af1"/>
              <w:jc w:val="right"/>
              <w:rPr>
                <w:lang w:val="es-AR"/>
              </w:rPr>
            </w:pPr>
            <w:r w:rsidRPr="00F056A1">
              <w:rPr>
                <w:lang w:val="zh-TW"/>
              </w:rPr>
              <w:t>1</w:t>
            </w:r>
            <w:r w:rsidR="00B45192" w:rsidRPr="00F056A1">
              <w:rPr>
                <w:lang w:val="es-AR"/>
              </w:rPr>
              <w:t>34.2</w:t>
            </w:r>
          </w:p>
        </w:tc>
        <w:tc>
          <w:tcPr>
            <w:tcW w:w="910"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F056A1" w:rsidRDefault="00D13526" w:rsidP="00B45192">
            <w:pPr>
              <w:pStyle w:val="af1"/>
              <w:jc w:val="right"/>
              <w:rPr>
                <w:lang w:val="es-AR"/>
              </w:rPr>
            </w:pPr>
            <w:r w:rsidRPr="00F056A1">
              <w:rPr>
                <w:lang w:val="zh-TW"/>
              </w:rPr>
              <w:t>17</w:t>
            </w:r>
            <w:r w:rsidR="00B45192" w:rsidRPr="00F056A1">
              <w:rPr>
                <w:lang w:val="es-AR"/>
              </w:rPr>
              <w:t>9</w:t>
            </w:r>
            <w:r w:rsidRPr="00F056A1">
              <w:rPr>
                <w:lang w:val="zh-TW"/>
              </w:rPr>
              <w:t>.</w:t>
            </w:r>
            <w:r w:rsidR="00B45192" w:rsidRPr="00F056A1">
              <w:rPr>
                <w:lang w:val="es-AR"/>
              </w:rPr>
              <w:t>5</w:t>
            </w:r>
          </w:p>
        </w:tc>
        <w:tc>
          <w:tcPr>
            <w:tcW w:w="1475"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D13526" w:rsidRPr="00F056A1" w:rsidRDefault="00D13526" w:rsidP="00B45192">
            <w:pPr>
              <w:pStyle w:val="af1"/>
              <w:jc w:val="right"/>
              <w:rPr>
                <w:lang w:val="es-AR"/>
              </w:rPr>
            </w:pPr>
            <w:r w:rsidRPr="00F056A1">
              <w:rPr>
                <w:lang w:val="zh-TW"/>
              </w:rPr>
              <w:t>1</w:t>
            </w:r>
            <w:r w:rsidR="00B45192" w:rsidRPr="00F056A1">
              <w:rPr>
                <w:lang w:val="es-AR"/>
              </w:rPr>
              <w:t>3</w:t>
            </w:r>
            <w:r w:rsidRPr="00F056A1">
              <w:rPr>
                <w:lang w:val="zh-TW"/>
              </w:rPr>
              <w:t>,</w:t>
            </w:r>
            <w:r w:rsidR="00B45192" w:rsidRPr="00F056A1">
              <w:rPr>
                <w:lang w:val="es-AR"/>
              </w:rPr>
              <w:t>914</w:t>
            </w:r>
          </w:p>
        </w:tc>
      </w:tr>
    </w:tbl>
    <w:p w:rsidR="00CB0877" w:rsidRPr="00F056A1" w:rsidRDefault="00CB0877" w:rsidP="00CB0877">
      <w:pPr>
        <w:snapToGrid w:val="0"/>
        <w:ind w:firstLine="472"/>
      </w:pPr>
    </w:p>
    <w:p w:rsidR="00D13526" w:rsidRPr="00F056A1" w:rsidRDefault="00D13526" w:rsidP="00CB0877">
      <w:pPr>
        <w:pStyle w:val="ad"/>
        <w:spacing w:before="257" w:after="257"/>
        <w:ind w:left="632" w:hanging="632"/>
      </w:pPr>
      <w:r w:rsidRPr="00F056A1">
        <w:t>三、運輸</w:t>
      </w:r>
      <w:r w:rsidRPr="00F056A1">
        <w:t xml:space="preserve"> </w:t>
      </w:r>
    </w:p>
    <w:p w:rsidR="00D13526" w:rsidRPr="00F056A1" w:rsidRDefault="00D13526" w:rsidP="00D13526">
      <w:pPr>
        <w:pStyle w:val="aa"/>
        <w:ind w:left="945" w:hanging="709"/>
      </w:pPr>
      <w:r w:rsidRPr="00F056A1">
        <w:t>（一）港口：</w:t>
      </w:r>
    </w:p>
    <w:p w:rsidR="00D13526" w:rsidRPr="00F056A1" w:rsidRDefault="00D13526" w:rsidP="00CB0877">
      <w:pPr>
        <w:pStyle w:val="ab"/>
        <w:ind w:left="945" w:firstLine="472"/>
      </w:pPr>
      <w:r w:rsidRPr="00F056A1">
        <w:t>根據</w:t>
      </w:r>
      <w:r w:rsidRPr="00F056A1">
        <w:t>2017</w:t>
      </w:r>
      <w:r w:rsidRPr="00F056A1">
        <w:t>年世界論壇報告，烏拉圭港口設施為南美第二大發展國家，烏拉圭有</w:t>
      </w:r>
      <w:r w:rsidRPr="00F056A1">
        <w:t>8</w:t>
      </w:r>
      <w:r w:rsidRPr="00F056A1">
        <w:t>個商業港口分別位於</w:t>
      </w:r>
      <w:r w:rsidRPr="00F056A1">
        <w:t>Montevideo, Nueva Palmira, Colonia, Fray Bentos, Paysandú, Juan Lacaze, La Paloma</w:t>
      </w:r>
      <w:r w:rsidRPr="00F056A1">
        <w:t>及</w:t>
      </w:r>
      <w:r w:rsidRPr="00F056A1">
        <w:t>Salto</w:t>
      </w:r>
      <w:r w:rsidRPr="00F056A1">
        <w:t>，除</w:t>
      </w:r>
      <w:r w:rsidRPr="00F056A1">
        <w:t>Salto</w:t>
      </w:r>
      <w:r w:rsidRPr="00F056A1">
        <w:t>港外，均為自由貿易港。其中以</w:t>
      </w:r>
      <w:r w:rsidRPr="00F056A1">
        <w:t>Montevideo</w:t>
      </w:r>
      <w:r w:rsidRPr="00F056A1">
        <w:t>港最為重要，位居南方共同市場主要運輸點，為南美洲南太平洋最均吸引力之港口，每年約有</w:t>
      </w:r>
      <w:r w:rsidRPr="00F056A1">
        <w:t>1,000</w:t>
      </w:r>
      <w:r w:rsidRPr="00F056A1">
        <w:t>萬噸貨物量，每年有</w:t>
      </w:r>
      <w:r w:rsidRPr="00F056A1">
        <w:t>50</w:t>
      </w:r>
      <w:r w:rsidRPr="00F056A1">
        <w:t>萬名旅客往返於阿根廷布宜諾斯艾利斯及烏拉圭首都</w:t>
      </w:r>
      <w:r w:rsidRPr="00F056A1">
        <w:t>Montevideo</w:t>
      </w:r>
      <w:r w:rsidRPr="00F056A1">
        <w:t>，另有每年約</w:t>
      </w:r>
      <w:r w:rsidRPr="00F056A1">
        <w:t>120</w:t>
      </w:r>
      <w:r w:rsidRPr="00F056A1">
        <w:t>艘遊輪到訪。</w:t>
      </w:r>
    </w:p>
    <w:p w:rsidR="00D13526" w:rsidRPr="00F056A1" w:rsidRDefault="00D13526" w:rsidP="00CB0877">
      <w:pPr>
        <w:pStyle w:val="ab"/>
        <w:ind w:left="945" w:firstLine="472"/>
      </w:pPr>
      <w:r w:rsidRPr="00F056A1">
        <w:t>2021</w:t>
      </w:r>
      <w:r w:rsidRPr="00F056A1">
        <w:t>年烏拉圭政府與比利時物流公司</w:t>
      </w:r>
      <w:r w:rsidRPr="00F056A1">
        <w:t>Katoen Natie</w:t>
      </w:r>
      <w:r w:rsidRPr="00F056A1">
        <w:t>簽署長達</w:t>
      </w:r>
      <w:r w:rsidRPr="00F056A1">
        <w:t>50</w:t>
      </w:r>
      <w:r w:rsidRPr="00F056A1">
        <w:t>年新投資協議，將擴建首都蒙特維多</w:t>
      </w:r>
      <w:r w:rsidR="00AD7AC1" w:rsidRPr="00F056A1">
        <w:t>（</w:t>
      </w:r>
      <w:r w:rsidRPr="00F056A1">
        <w:t>Montevideo</w:t>
      </w:r>
      <w:r w:rsidR="00AD7AC1" w:rsidRPr="00F056A1">
        <w:t>）</w:t>
      </w:r>
      <w:r w:rsidRPr="00F056A1">
        <w:t>的港口以提升該貨運量，完工後可高於布宜諾斯艾利斯港</w:t>
      </w:r>
      <w:r w:rsidR="00AD7AC1" w:rsidRPr="00F056A1">
        <w:t>（</w:t>
      </w:r>
      <w:r w:rsidRPr="00F056A1">
        <w:t>Puerto de Buenos Aires</w:t>
      </w:r>
      <w:r w:rsidR="00AD7AC1" w:rsidRPr="00F056A1">
        <w:t>）</w:t>
      </w:r>
      <w:r w:rsidRPr="00F056A1">
        <w:t>一倍，並預計增加兩倍就業機會。</w:t>
      </w:r>
      <w:r w:rsidRPr="00F056A1">
        <w:t>Montevideo</w:t>
      </w:r>
      <w:r w:rsidRPr="00F056A1">
        <w:t>港口貨櫃碼頭係由公私合營之</w:t>
      </w:r>
      <w:r w:rsidRPr="00F056A1">
        <w:t>Terminal Cuenca del Plata</w:t>
      </w:r>
      <w:r w:rsidR="00AD7AC1" w:rsidRPr="00F056A1">
        <w:t>（</w:t>
      </w:r>
      <w:r w:rsidRPr="00F056A1">
        <w:t>TCP</w:t>
      </w:r>
      <w:r w:rsidR="00AD7AC1" w:rsidRPr="00F056A1">
        <w:t>）</w:t>
      </w:r>
      <w:r w:rsidRPr="00F056A1">
        <w:t>公司代管理，隨貨運量提升，將從目前約</w:t>
      </w:r>
      <w:r w:rsidRPr="00F056A1">
        <w:t>500</w:t>
      </w:r>
      <w:r w:rsidRPr="00F056A1">
        <w:t>個工作機會提高至</w:t>
      </w:r>
      <w:r w:rsidRPr="00F056A1">
        <w:t>1,500</w:t>
      </w:r>
      <w:r w:rsidRPr="00F056A1">
        <w:t>個。</w:t>
      </w:r>
      <w:r w:rsidRPr="00F056A1">
        <w:t>20</w:t>
      </w:r>
      <w:r w:rsidRPr="00F056A1">
        <w:t>年來，</w:t>
      </w:r>
      <w:r w:rsidRPr="00F056A1">
        <w:t>Montevideo</w:t>
      </w:r>
      <w:r w:rsidRPr="00F056A1">
        <w:t>港唯一貨櫃裝卸碼頭面積將陸續擴大超過四倍、起吊設備數增加七倍、碼頭加長高於兩倍，並且</w:t>
      </w:r>
      <w:r w:rsidRPr="00F056A1">
        <w:lastRenderedPageBreak/>
        <w:t>加強大型船舶停靠量。</w:t>
      </w:r>
      <w:r w:rsidRPr="00F056A1">
        <w:t>Katoen Natie</w:t>
      </w:r>
      <w:r w:rsidRPr="00F056A1">
        <w:t>公司指出，該協議將使</w:t>
      </w:r>
      <w:r w:rsidRPr="00F056A1">
        <w:t>Montevideo</w:t>
      </w:r>
      <w:r w:rsidRPr="00F056A1">
        <w:t>港成為拉美最現代化港口，且具備更先進之設施與科技。</w:t>
      </w:r>
    </w:p>
    <w:p w:rsidR="00D13526" w:rsidRPr="00F056A1" w:rsidRDefault="00D13526" w:rsidP="00D13526">
      <w:pPr>
        <w:pStyle w:val="aa"/>
        <w:ind w:left="945" w:hanging="709"/>
        <w:rPr>
          <w:lang w:val="en-US" w:eastAsia="zh-CN"/>
        </w:rPr>
      </w:pPr>
      <w:r w:rsidRPr="00F056A1">
        <w:rPr>
          <w:lang w:val="en-US" w:eastAsia="zh-CN"/>
        </w:rPr>
        <w:t>（</w:t>
      </w:r>
      <w:r w:rsidRPr="00F056A1">
        <w:rPr>
          <w:lang w:eastAsia="zh-CN"/>
        </w:rPr>
        <w:t>二</w:t>
      </w:r>
      <w:r w:rsidRPr="00F056A1">
        <w:rPr>
          <w:lang w:val="en-US" w:eastAsia="zh-CN"/>
        </w:rPr>
        <w:t>）</w:t>
      </w:r>
      <w:r w:rsidRPr="00F056A1">
        <w:rPr>
          <w:lang w:eastAsia="zh-CN"/>
        </w:rPr>
        <w:t>自由貿易區</w:t>
      </w:r>
      <w:r w:rsidRPr="00F056A1">
        <w:rPr>
          <w:lang w:val="en-US" w:eastAsia="zh-CN"/>
        </w:rPr>
        <w:t>：</w:t>
      </w:r>
    </w:p>
    <w:p w:rsidR="00D13526" w:rsidRPr="00F056A1" w:rsidRDefault="00D13526" w:rsidP="00CB0877">
      <w:pPr>
        <w:pStyle w:val="ab"/>
        <w:ind w:left="945" w:firstLine="472"/>
      </w:pPr>
      <w:r w:rsidRPr="00F056A1">
        <w:t>烏拉圭全國共設</w:t>
      </w:r>
      <w:r w:rsidRPr="00F056A1">
        <w:t>11</w:t>
      </w:r>
      <w:r w:rsidRPr="00F056A1">
        <w:t>個自由貿易區：</w:t>
      </w:r>
      <w:r w:rsidRPr="00F056A1">
        <w:t>Zonamérica, WTC Free Zone, Aguada Park, Parque de las Ciencias, Zona Franca Libertad, Zona Franca Colonia, Zona Franca Colonia Suiza, Zona Franca Punta Pereira, Zona Franca Nueva Palmira, Zona Franca UPM Fray Bentos</w:t>
      </w:r>
      <w:r w:rsidRPr="00F056A1">
        <w:t>及</w:t>
      </w:r>
      <w:r w:rsidRPr="00F056A1">
        <w:t>Zona Franca Florida Sur</w:t>
      </w:r>
      <w:r w:rsidRPr="00F056A1">
        <w:t>。</w:t>
      </w:r>
    </w:p>
    <w:p w:rsidR="00D13526" w:rsidRPr="00F056A1" w:rsidRDefault="00D13526" w:rsidP="00D13526">
      <w:pPr>
        <w:pStyle w:val="aa"/>
        <w:ind w:left="945" w:hanging="709"/>
      </w:pPr>
      <w:r w:rsidRPr="00F056A1">
        <w:t>（三）空運建設：</w:t>
      </w:r>
    </w:p>
    <w:p w:rsidR="00D13526" w:rsidRPr="00F056A1" w:rsidRDefault="00D13526" w:rsidP="00D13526">
      <w:pPr>
        <w:pStyle w:val="ab"/>
        <w:ind w:left="945" w:firstLine="472"/>
        <w:rPr>
          <w:lang w:eastAsia="zh-TW"/>
        </w:rPr>
      </w:pPr>
      <w:r w:rsidRPr="00F056A1">
        <w:rPr>
          <w:lang w:eastAsia="zh-TW"/>
        </w:rPr>
        <w:t>烏拉圭最主要機場為</w:t>
      </w:r>
      <w:r w:rsidRPr="00F056A1">
        <w:rPr>
          <w:lang w:eastAsia="zh-TW"/>
        </w:rPr>
        <w:t>Carrasco</w:t>
      </w:r>
      <w:r w:rsidRPr="00F056A1">
        <w:rPr>
          <w:lang w:eastAsia="zh-TW"/>
        </w:rPr>
        <w:t>國際機場（</w:t>
      </w:r>
      <w:r w:rsidRPr="00F056A1">
        <w:rPr>
          <w:lang w:eastAsia="zh-TW"/>
        </w:rPr>
        <w:t>AIC</w:t>
      </w:r>
      <w:r w:rsidRPr="00F056A1">
        <w:rPr>
          <w:lang w:eastAsia="zh-TW"/>
        </w:rPr>
        <w:t>）位於</w:t>
      </w:r>
      <w:r w:rsidRPr="00F056A1">
        <w:rPr>
          <w:lang w:eastAsia="zh-TW"/>
        </w:rPr>
        <w:t>Canelones</w:t>
      </w:r>
      <w:r w:rsidRPr="00F056A1">
        <w:rPr>
          <w:lang w:eastAsia="zh-TW"/>
        </w:rPr>
        <w:t>省，於</w:t>
      </w:r>
      <w:r w:rsidRPr="00F056A1">
        <w:rPr>
          <w:lang w:eastAsia="zh-TW"/>
        </w:rPr>
        <w:t>2009</w:t>
      </w:r>
      <w:r w:rsidRPr="00F056A1">
        <w:rPr>
          <w:lang w:eastAsia="zh-TW"/>
        </w:rPr>
        <w:t>年啟用，該機場同時營運貨物及乘客運輸，每年可處理</w:t>
      </w:r>
      <w:r w:rsidRPr="00F056A1">
        <w:rPr>
          <w:lang w:eastAsia="zh-TW"/>
        </w:rPr>
        <w:t>6</w:t>
      </w:r>
      <w:r w:rsidRPr="00F056A1">
        <w:rPr>
          <w:lang w:eastAsia="zh-TW"/>
        </w:rPr>
        <w:t>萬噸貨物。為拉丁美洲唯一自由貿易港區中運營的機場。</w:t>
      </w:r>
    </w:p>
    <w:p w:rsidR="00D13526" w:rsidRPr="00F056A1" w:rsidRDefault="00D13526" w:rsidP="00D13526">
      <w:pPr>
        <w:pStyle w:val="aa"/>
        <w:ind w:left="945" w:hanging="709"/>
      </w:pPr>
      <w:r w:rsidRPr="00F056A1">
        <w:t>（四）陸運建設：</w:t>
      </w:r>
    </w:p>
    <w:p w:rsidR="00D80F30" w:rsidRPr="00F056A1" w:rsidRDefault="00D13526" w:rsidP="00B301B4">
      <w:pPr>
        <w:pStyle w:val="ab"/>
        <w:ind w:left="945" w:firstLine="472"/>
        <w:rPr>
          <w:lang w:eastAsia="zh-TW"/>
        </w:rPr>
      </w:pPr>
      <w:r w:rsidRPr="00F056A1">
        <w:rPr>
          <w:lang w:eastAsia="zh-TW"/>
        </w:rPr>
        <w:t>由於烏拉圭與鄰國巴西及阿根廷之商業關係，且首都</w:t>
      </w:r>
      <w:r w:rsidRPr="00F056A1">
        <w:rPr>
          <w:lang w:eastAsia="zh-TW"/>
        </w:rPr>
        <w:t>Montevideo</w:t>
      </w:r>
      <w:r w:rsidRPr="00F056A1">
        <w:rPr>
          <w:lang w:eastAsia="zh-TW"/>
        </w:rPr>
        <w:t>集中大多人口及鐵路使用率低，使得區域貿易主要通過道路運輸，烏國建設完整的道路網連結</w:t>
      </w:r>
      <w:r w:rsidRPr="00F056A1">
        <w:rPr>
          <w:lang w:eastAsia="zh-TW"/>
        </w:rPr>
        <w:t>Montevideo</w:t>
      </w:r>
      <w:r w:rsidRPr="00F056A1">
        <w:rPr>
          <w:lang w:eastAsia="zh-TW"/>
        </w:rPr>
        <w:t>及其它主要城市。另在拉美國家中，烏拉圭的道路連通性最高及道路網路最為密集，全國道路共</w:t>
      </w:r>
      <w:r w:rsidRPr="00F056A1">
        <w:rPr>
          <w:lang w:eastAsia="zh-TW"/>
        </w:rPr>
        <w:t>8,776</w:t>
      </w:r>
      <w:r w:rsidRPr="00F056A1">
        <w:rPr>
          <w:lang w:eastAsia="zh-TW"/>
        </w:rPr>
        <w:t>公里，其中</w:t>
      </w:r>
      <w:r w:rsidRPr="00F056A1">
        <w:rPr>
          <w:lang w:eastAsia="zh-TW"/>
        </w:rPr>
        <w:t>7,977</w:t>
      </w:r>
      <w:r w:rsidRPr="00F056A1">
        <w:rPr>
          <w:lang w:eastAsia="zh-TW"/>
        </w:rPr>
        <w:t>公里為柏油路面。</w:t>
      </w:r>
    </w:p>
    <w:p w:rsidR="002C15A7" w:rsidRPr="00F056A1" w:rsidRDefault="002C15A7" w:rsidP="00B301B4">
      <w:pPr>
        <w:pStyle w:val="ab"/>
        <w:ind w:left="945" w:firstLine="472"/>
        <w:rPr>
          <w:lang w:eastAsia="zh-TW"/>
        </w:rPr>
      </w:pPr>
    </w:p>
    <w:p w:rsidR="00D80F30" w:rsidRPr="00F056A1" w:rsidRDefault="00D80F30" w:rsidP="00D80F30">
      <w:pPr>
        <w:widowControl/>
        <w:overflowPunct/>
        <w:autoSpaceDE/>
        <w:autoSpaceDN/>
        <w:ind w:firstLineChars="0" w:firstLine="0"/>
        <w:jc w:val="left"/>
        <w:rPr>
          <w:rFonts w:ascii="華康新特明體(P)" w:eastAsia="華康新特明體(P)"/>
          <w:sz w:val="40"/>
          <w:szCs w:val="40"/>
          <w:lang w:val="zh-TW" w:eastAsia="zh-TW"/>
        </w:rPr>
      </w:pPr>
    </w:p>
    <w:p w:rsidR="00D80F30" w:rsidRPr="00F056A1" w:rsidRDefault="00D80F30" w:rsidP="00D80F30">
      <w:pPr>
        <w:ind w:left="472" w:firstLineChars="0" w:firstLine="0"/>
        <w:rPr>
          <w:lang w:eastAsia="zh-TW"/>
        </w:rPr>
        <w:sectPr w:rsidR="00D80F30" w:rsidRPr="00F056A1" w:rsidSect="003E0BC3">
          <w:headerReference w:type="default" r:id="rId29"/>
          <w:pgSz w:w="11906" w:h="16838" w:code="9"/>
          <w:pgMar w:top="2268" w:right="1701" w:bottom="1701" w:left="1701" w:header="1134" w:footer="851" w:gutter="0"/>
          <w:cols w:space="425"/>
          <w:docGrid w:type="linesAndChars" w:linePitch="514" w:charSpace="-774"/>
        </w:sectPr>
      </w:pPr>
    </w:p>
    <w:p w:rsidR="00D80F30" w:rsidRPr="00F056A1" w:rsidRDefault="00D80F30" w:rsidP="00B22DB5">
      <w:pPr>
        <w:pStyle w:val="a3"/>
        <w:spacing w:before="514" w:after="771"/>
      </w:pPr>
      <w:bookmarkStart w:id="7" w:name="_Toc146230931"/>
      <w:r w:rsidRPr="00F056A1">
        <w:rPr>
          <w:rFonts w:hint="eastAsia"/>
          <w:lang w:val="zh-TW"/>
        </w:rPr>
        <w:lastRenderedPageBreak/>
        <w:t>第柒章</w:t>
      </w:r>
      <w:r w:rsidRPr="00F056A1">
        <w:rPr>
          <w:rFonts w:hint="eastAsia"/>
        </w:rPr>
        <w:t xml:space="preserve">　</w:t>
      </w:r>
      <w:r w:rsidRPr="00F056A1">
        <w:rPr>
          <w:rFonts w:hint="eastAsia"/>
          <w:lang w:val="zh-TW"/>
        </w:rPr>
        <w:t>勞工</w:t>
      </w:r>
      <w:bookmarkEnd w:id="7"/>
    </w:p>
    <w:p w:rsidR="00B301B4" w:rsidRPr="00F056A1" w:rsidRDefault="00B301B4" w:rsidP="00B301B4">
      <w:pPr>
        <w:pStyle w:val="ad"/>
        <w:spacing w:before="257" w:after="257"/>
        <w:ind w:left="632" w:hanging="632"/>
      </w:pPr>
      <w:r w:rsidRPr="00F056A1">
        <w:t>一、勞工素質</w:t>
      </w:r>
    </w:p>
    <w:p w:rsidR="00D13526" w:rsidRPr="00F056A1" w:rsidRDefault="00D13526" w:rsidP="00D16783">
      <w:pPr>
        <w:ind w:firstLine="472"/>
        <w:rPr>
          <w:lang w:eastAsia="zh-TW"/>
        </w:rPr>
      </w:pPr>
      <w:r w:rsidRPr="00F056A1">
        <w:rPr>
          <w:lang w:eastAsia="zh-TW"/>
        </w:rPr>
        <w:t>烏拉圭的人力資源具有很高競爭力，其中高品質的基礎教育、技術培訓與大學教育以及烏拉圭勞工適應新生產工藝及新技術的靈活性與便利性。合法勞動力的可用性不會對新的投資計畫帶來限制。此外，若有需要，亦可僱請外國員工從事烏國所有業務。</w:t>
      </w:r>
    </w:p>
    <w:p w:rsidR="00D13526" w:rsidRPr="00F056A1" w:rsidRDefault="00D13526" w:rsidP="00D16783">
      <w:pPr>
        <w:ind w:firstLine="472"/>
        <w:rPr>
          <w:lang w:eastAsia="zh-TW"/>
        </w:rPr>
      </w:pPr>
      <w:r w:rsidRPr="00F056A1">
        <w:rPr>
          <w:lang w:eastAsia="zh-TW"/>
        </w:rPr>
        <w:t>該國重要的人力資源公司可協助選擇最合適的人員。同時，國家還制定了多項規範用於各行業員工的培訓及課程。</w:t>
      </w:r>
      <w:r w:rsidRPr="00F056A1">
        <w:rPr>
          <w:lang w:eastAsia="zh-TW"/>
        </w:rPr>
        <w:t>Uruguay XXI</w:t>
      </w:r>
      <w:r w:rsidRPr="00F056A1">
        <w:rPr>
          <w:lang w:eastAsia="zh-TW"/>
        </w:rPr>
        <w:t>提供之</w:t>
      </w:r>
      <w:r w:rsidRPr="00F056A1">
        <w:rPr>
          <w:lang w:eastAsia="zh-TW"/>
        </w:rPr>
        <w:t>Smart Talent</w:t>
      </w:r>
      <w:r w:rsidRPr="00F056A1">
        <w:rPr>
          <w:lang w:eastAsia="zh-TW"/>
        </w:rPr>
        <w:t>及</w:t>
      </w:r>
      <w:r w:rsidRPr="00F056A1">
        <w:rPr>
          <w:lang w:eastAsia="zh-TW"/>
        </w:rPr>
        <w:t>Finishing Schools</w:t>
      </w:r>
      <w:r w:rsidRPr="00F056A1">
        <w:rPr>
          <w:lang w:eastAsia="zh-TW"/>
        </w:rPr>
        <w:t>計畫便為其中一項。</w:t>
      </w:r>
    </w:p>
    <w:p w:rsidR="00D13526" w:rsidRPr="00F056A1" w:rsidRDefault="00D13526" w:rsidP="00D16783">
      <w:pPr>
        <w:ind w:firstLine="472"/>
        <w:rPr>
          <w:lang w:eastAsia="zh-TW"/>
        </w:rPr>
      </w:pPr>
      <w:r w:rsidRPr="00F056A1">
        <w:rPr>
          <w:lang w:eastAsia="zh-TW"/>
        </w:rPr>
        <w:t>在烏拉圭，書面勞動合約非強制性，儘管近年來該種做法已普遍化，該合約可為長期合約或者是臨時合約。另薪資訂定有幾種機制：與各個雇員單獨洽談簽訂其工作合約；透過公司與工會簽訂集體協定的雙邊談判；或者通過政府、勞工、雇主共同參與的三方談判。由薪資委員會（由國家代表、勞工代表及雇主代表組成的三方機構）根據類別和半年度調整確定最低工資。</w:t>
      </w:r>
    </w:p>
    <w:p w:rsidR="00D13526" w:rsidRPr="00F056A1" w:rsidRDefault="00D13526" w:rsidP="00D16783">
      <w:pPr>
        <w:ind w:firstLine="472"/>
        <w:rPr>
          <w:lang w:eastAsia="zh-TW"/>
        </w:rPr>
      </w:pPr>
      <w:r w:rsidRPr="00F056A1">
        <w:rPr>
          <w:lang w:eastAsia="zh-TW"/>
        </w:rPr>
        <w:t>勞工權利包括工作時間、請假制度、加班費、解僱補貼金等規定。除外，員工必須加入社保及醫療保險機制，保障員工可能面臨的殘疾、養老、退休、疾病，工傷事故、產假、失業及死亡等風險。</w:t>
      </w:r>
    </w:p>
    <w:p w:rsidR="00D13526" w:rsidRPr="00F056A1" w:rsidRDefault="00D13526" w:rsidP="00D13526">
      <w:pPr>
        <w:pStyle w:val="ad"/>
        <w:pageBreakBefore/>
        <w:spacing w:before="257" w:after="257"/>
        <w:ind w:left="632" w:hanging="632"/>
      </w:pPr>
      <w:r w:rsidRPr="00F056A1">
        <w:lastRenderedPageBreak/>
        <w:t>二、勞工法令</w:t>
      </w:r>
    </w:p>
    <w:p w:rsidR="00D13526" w:rsidRPr="00F056A1" w:rsidRDefault="00D13526" w:rsidP="00A4783E">
      <w:pPr>
        <w:ind w:firstLine="472"/>
        <w:rPr>
          <w:lang w:eastAsia="zh-TW"/>
        </w:rPr>
      </w:pPr>
      <w:r w:rsidRPr="00F056A1">
        <w:rPr>
          <w:lang w:eastAsia="zh-TW"/>
        </w:rPr>
        <w:t>烏拉圭重要勞動法規如下表：</w:t>
      </w:r>
    </w:p>
    <w:p w:rsidR="00D13526" w:rsidRPr="00F056A1" w:rsidRDefault="00D13526" w:rsidP="00A4783E">
      <w:pPr>
        <w:pStyle w:val="af3"/>
        <w:spacing w:before="257"/>
        <w:rPr>
          <w:lang w:eastAsia="zh-TW"/>
        </w:rPr>
      </w:pPr>
      <w:r w:rsidRPr="00F056A1">
        <w:rPr>
          <w:lang w:eastAsia="zh-TW"/>
        </w:rPr>
        <w:t>烏拉圭重要勞動法規摘要表</w:t>
      </w:r>
    </w:p>
    <w:tbl>
      <w:tblPr>
        <w:tblW w:w="5000" w:type="pct"/>
        <w:tblLayout w:type="fixed"/>
        <w:tblCellMar>
          <w:left w:w="10" w:type="dxa"/>
          <w:right w:w="10" w:type="dxa"/>
        </w:tblCellMar>
        <w:tblLook w:val="04A0" w:firstRow="1" w:lastRow="0" w:firstColumn="1" w:lastColumn="0" w:noHBand="0" w:noVBand="1"/>
      </w:tblPr>
      <w:tblGrid>
        <w:gridCol w:w="2535"/>
        <w:gridCol w:w="6083"/>
      </w:tblGrid>
      <w:tr w:rsidR="00F056A1" w:rsidRPr="00F056A1" w:rsidTr="00D13526">
        <w:trPr>
          <w:trHeight w:val="484"/>
          <w:tblHeader/>
        </w:trPr>
        <w:tc>
          <w:tcPr>
            <w:tcW w:w="2499" w:type="dxa"/>
            <w:tcBorders>
              <w:top w:val="single" w:sz="4" w:space="0" w:color="000000"/>
              <w:left w:val="single" w:sz="4" w:space="0" w:color="000000"/>
              <w:bottom w:val="single" w:sz="4" w:space="0" w:color="000000"/>
              <w:right w:val="single" w:sz="4" w:space="0" w:color="000000"/>
            </w:tcBorders>
            <w:shd w:val="clear" w:color="auto" w:fill="FFFFCC"/>
            <w:tcMar>
              <w:top w:w="0" w:type="dxa"/>
              <w:left w:w="57" w:type="dxa"/>
              <w:bottom w:w="0" w:type="dxa"/>
              <w:right w:w="57" w:type="dxa"/>
            </w:tcMar>
            <w:vAlign w:val="center"/>
          </w:tcPr>
          <w:p w:rsidR="00D13526" w:rsidRPr="00F056A1" w:rsidRDefault="00D13526" w:rsidP="00A4783E">
            <w:pPr>
              <w:snapToGrid w:val="0"/>
              <w:ind w:firstLineChars="0" w:firstLine="0"/>
              <w:jc w:val="center"/>
              <w:rPr>
                <w:kern w:val="0"/>
                <w:szCs w:val="20"/>
                <w:lang w:eastAsia="zh-TW"/>
              </w:rPr>
            </w:pPr>
            <w:r w:rsidRPr="00F056A1">
              <w:rPr>
                <w:kern w:val="0"/>
                <w:szCs w:val="20"/>
                <w:lang w:eastAsia="zh-TW"/>
              </w:rPr>
              <w:t>項目</w:t>
            </w:r>
          </w:p>
        </w:tc>
        <w:tc>
          <w:tcPr>
            <w:tcW w:w="5995" w:type="dxa"/>
            <w:tcBorders>
              <w:top w:val="single" w:sz="4" w:space="0" w:color="000000"/>
              <w:left w:val="single" w:sz="4" w:space="0" w:color="000000"/>
              <w:bottom w:val="single" w:sz="4" w:space="0" w:color="000000"/>
              <w:right w:val="single" w:sz="4" w:space="0" w:color="000000"/>
            </w:tcBorders>
            <w:shd w:val="clear" w:color="auto" w:fill="FFFFCC"/>
            <w:tcMar>
              <w:top w:w="0" w:type="dxa"/>
              <w:left w:w="57" w:type="dxa"/>
              <w:bottom w:w="0" w:type="dxa"/>
              <w:right w:w="57" w:type="dxa"/>
            </w:tcMar>
            <w:vAlign w:val="center"/>
          </w:tcPr>
          <w:p w:rsidR="00D13526" w:rsidRPr="00F056A1" w:rsidRDefault="00D13526" w:rsidP="00A4783E">
            <w:pPr>
              <w:snapToGrid w:val="0"/>
              <w:ind w:firstLineChars="0" w:firstLine="0"/>
              <w:jc w:val="center"/>
            </w:pPr>
            <w:r w:rsidRPr="00F056A1">
              <w:rPr>
                <w:kern w:val="0"/>
                <w:szCs w:val="20"/>
                <w:lang w:eastAsia="zh-TW"/>
              </w:rPr>
              <w:t>摘</w:t>
            </w:r>
            <w:r w:rsidRPr="00F056A1">
              <w:rPr>
                <w:kern w:val="0"/>
                <w:szCs w:val="20"/>
                <w:lang w:eastAsia="zh-TW"/>
              </w:rPr>
              <w:t xml:space="preserve">  </w:t>
            </w:r>
            <w:r w:rsidRPr="00F056A1">
              <w:rPr>
                <w:kern w:val="0"/>
                <w:szCs w:val="20"/>
                <w:lang w:eastAsia="zh-TW"/>
              </w:rPr>
              <w:t>要</w:t>
            </w:r>
          </w:p>
        </w:tc>
      </w:tr>
      <w:tr w:rsidR="00F056A1" w:rsidRPr="00F056A1"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F056A1" w:rsidRDefault="00D13526" w:rsidP="00A4783E">
            <w:pPr>
              <w:ind w:left="709" w:hangingChars="300" w:hanging="709"/>
              <w:rPr>
                <w:kern w:val="0"/>
                <w:szCs w:val="20"/>
                <w:lang w:eastAsia="zh-TW"/>
              </w:rPr>
            </w:pPr>
            <w:r w:rsidRPr="00F056A1">
              <w:rPr>
                <w:kern w:val="0"/>
                <w:szCs w:val="20"/>
                <w:lang w:eastAsia="zh-TW"/>
              </w:rPr>
              <w:t>（一）外籍人士受</w:t>
            </w:r>
            <w:proofErr w:type="gramStart"/>
            <w:r w:rsidRPr="00F056A1">
              <w:rPr>
                <w:kern w:val="0"/>
                <w:szCs w:val="20"/>
                <w:lang w:eastAsia="zh-TW"/>
              </w:rPr>
              <w:t>僱</w:t>
            </w:r>
            <w:proofErr w:type="gramEnd"/>
            <w:r w:rsidRPr="00F056A1">
              <w:rPr>
                <w:kern w:val="0"/>
                <w:szCs w:val="20"/>
                <w:lang w:eastAsia="zh-TW"/>
              </w:rPr>
              <w:t>須否當地居留證及工作證？</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F056A1" w:rsidRDefault="00D13526" w:rsidP="00A4783E">
            <w:pPr>
              <w:ind w:firstLineChars="0" w:firstLine="0"/>
              <w:rPr>
                <w:kern w:val="0"/>
                <w:szCs w:val="20"/>
                <w:lang w:eastAsia="zh-TW"/>
              </w:rPr>
            </w:pPr>
            <w:r w:rsidRPr="00F056A1">
              <w:rPr>
                <w:kern w:val="0"/>
                <w:szCs w:val="20"/>
                <w:lang w:eastAsia="zh-TW"/>
              </w:rPr>
              <w:t>是。</w:t>
            </w:r>
          </w:p>
        </w:tc>
      </w:tr>
      <w:tr w:rsidR="00F056A1" w:rsidRPr="00F056A1"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F056A1" w:rsidRDefault="00D13526" w:rsidP="00A4783E">
            <w:pPr>
              <w:ind w:left="709" w:hangingChars="300" w:hanging="709"/>
              <w:rPr>
                <w:kern w:val="0"/>
                <w:szCs w:val="20"/>
                <w:lang w:eastAsia="zh-TW"/>
              </w:rPr>
            </w:pPr>
            <w:r w:rsidRPr="00F056A1">
              <w:rPr>
                <w:kern w:val="0"/>
                <w:szCs w:val="20"/>
                <w:lang w:eastAsia="zh-TW"/>
              </w:rPr>
              <w:t>（二）最低工資：</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F056A1" w:rsidRDefault="00D13526" w:rsidP="00385105">
            <w:pPr>
              <w:ind w:firstLineChars="0" w:firstLine="0"/>
              <w:rPr>
                <w:kern w:val="0"/>
                <w:szCs w:val="20"/>
                <w:lang w:eastAsia="zh-TW"/>
              </w:rPr>
            </w:pPr>
            <w:r w:rsidRPr="00F056A1">
              <w:rPr>
                <w:kern w:val="0"/>
                <w:szCs w:val="20"/>
                <w:lang w:eastAsia="zh-TW"/>
              </w:rPr>
              <w:t>202</w:t>
            </w:r>
            <w:r w:rsidR="00385105" w:rsidRPr="00F056A1">
              <w:rPr>
                <w:kern w:val="0"/>
                <w:szCs w:val="20"/>
                <w:lang w:eastAsia="zh-TW"/>
              </w:rPr>
              <w:t>4</w:t>
            </w:r>
            <w:r w:rsidRPr="00F056A1">
              <w:rPr>
                <w:kern w:val="0"/>
                <w:szCs w:val="20"/>
                <w:lang w:eastAsia="zh-TW"/>
              </w:rPr>
              <w:t>年</w:t>
            </w:r>
            <w:r w:rsidRPr="00F056A1">
              <w:rPr>
                <w:kern w:val="0"/>
                <w:szCs w:val="20"/>
                <w:lang w:eastAsia="zh-TW"/>
              </w:rPr>
              <w:t>1</w:t>
            </w:r>
            <w:r w:rsidRPr="00F056A1">
              <w:rPr>
                <w:kern w:val="0"/>
                <w:szCs w:val="20"/>
                <w:lang w:eastAsia="zh-TW"/>
              </w:rPr>
              <w:t>月</w:t>
            </w:r>
            <w:r w:rsidRPr="00F056A1">
              <w:rPr>
                <w:kern w:val="0"/>
                <w:szCs w:val="20"/>
                <w:lang w:eastAsia="zh-TW"/>
              </w:rPr>
              <w:t>1</w:t>
            </w:r>
            <w:r w:rsidRPr="00F056A1">
              <w:rPr>
                <w:kern w:val="0"/>
                <w:szCs w:val="20"/>
                <w:lang w:eastAsia="zh-TW"/>
              </w:rPr>
              <w:t>日起</w:t>
            </w:r>
            <w:r w:rsidR="00385105" w:rsidRPr="00F056A1">
              <w:rPr>
                <w:kern w:val="0"/>
                <w:szCs w:val="20"/>
                <w:lang w:eastAsia="zh-TW"/>
              </w:rPr>
              <w:t>$ 22</w:t>
            </w:r>
            <w:r w:rsidRPr="00F056A1">
              <w:rPr>
                <w:kern w:val="0"/>
                <w:szCs w:val="20"/>
                <w:lang w:eastAsia="zh-TW"/>
              </w:rPr>
              <w:t>,</w:t>
            </w:r>
            <w:r w:rsidR="00385105" w:rsidRPr="00F056A1">
              <w:rPr>
                <w:kern w:val="0"/>
                <w:szCs w:val="20"/>
                <w:lang w:eastAsia="zh-TW"/>
              </w:rPr>
              <w:t>268</w:t>
            </w:r>
            <w:r w:rsidRPr="00F056A1">
              <w:rPr>
                <w:kern w:val="0"/>
                <w:szCs w:val="20"/>
                <w:lang w:eastAsia="zh-TW"/>
              </w:rPr>
              <w:t>披索</w:t>
            </w:r>
          </w:p>
        </w:tc>
      </w:tr>
      <w:tr w:rsidR="00F056A1" w:rsidRPr="00F056A1"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F056A1" w:rsidRDefault="00D13526" w:rsidP="00A4783E">
            <w:pPr>
              <w:ind w:left="709" w:hangingChars="300" w:hanging="709"/>
              <w:rPr>
                <w:kern w:val="0"/>
                <w:szCs w:val="20"/>
                <w:lang w:eastAsia="zh-TW"/>
              </w:rPr>
            </w:pPr>
            <w:r w:rsidRPr="00F056A1">
              <w:rPr>
                <w:kern w:val="0"/>
                <w:szCs w:val="20"/>
                <w:lang w:eastAsia="zh-TW"/>
              </w:rPr>
              <w:t>（三）工作時間：</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F056A1" w:rsidRDefault="00D13526" w:rsidP="00A4783E">
            <w:pPr>
              <w:ind w:firstLineChars="0" w:firstLine="0"/>
              <w:rPr>
                <w:kern w:val="0"/>
                <w:szCs w:val="20"/>
                <w:lang w:eastAsia="zh-TW"/>
              </w:rPr>
            </w:pPr>
            <w:r w:rsidRPr="00F056A1">
              <w:rPr>
                <w:kern w:val="0"/>
                <w:szCs w:val="20"/>
                <w:lang w:eastAsia="zh-TW"/>
              </w:rPr>
              <w:t>依據從事的行業每週不得超過</w:t>
            </w:r>
            <w:r w:rsidRPr="00F056A1">
              <w:rPr>
                <w:kern w:val="0"/>
                <w:szCs w:val="20"/>
                <w:lang w:eastAsia="zh-TW"/>
              </w:rPr>
              <w:t>44</w:t>
            </w:r>
            <w:r w:rsidRPr="00F056A1">
              <w:rPr>
                <w:kern w:val="0"/>
                <w:szCs w:val="20"/>
                <w:lang w:eastAsia="zh-TW"/>
              </w:rPr>
              <w:t>或</w:t>
            </w:r>
            <w:r w:rsidRPr="00F056A1">
              <w:rPr>
                <w:kern w:val="0"/>
                <w:szCs w:val="20"/>
                <w:lang w:eastAsia="zh-TW"/>
              </w:rPr>
              <w:t>48</w:t>
            </w:r>
            <w:r w:rsidRPr="00F056A1">
              <w:rPr>
                <w:kern w:val="0"/>
                <w:szCs w:val="20"/>
                <w:lang w:eastAsia="zh-TW"/>
              </w:rPr>
              <w:t>小時，每日不得超過</w:t>
            </w:r>
            <w:r w:rsidRPr="00F056A1">
              <w:rPr>
                <w:kern w:val="0"/>
                <w:szCs w:val="20"/>
                <w:lang w:eastAsia="zh-TW"/>
              </w:rPr>
              <w:t>8</w:t>
            </w:r>
            <w:r w:rsidRPr="00F056A1">
              <w:rPr>
                <w:kern w:val="0"/>
                <w:szCs w:val="20"/>
                <w:lang w:eastAsia="zh-TW"/>
              </w:rPr>
              <w:t>小時。</w:t>
            </w:r>
          </w:p>
        </w:tc>
      </w:tr>
      <w:tr w:rsidR="00F056A1" w:rsidRPr="00F056A1"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F056A1" w:rsidRDefault="00D13526" w:rsidP="00A4783E">
            <w:pPr>
              <w:ind w:left="709" w:hangingChars="300" w:hanging="709"/>
              <w:rPr>
                <w:kern w:val="0"/>
                <w:szCs w:val="20"/>
                <w:lang w:eastAsia="zh-TW"/>
              </w:rPr>
            </w:pPr>
            <w:r w:rsidRPr="00F056A1">
              <w:rPr>
                <w:kern w:val="0"/>
                <w:szCs w:val="20"/>
                <w:lang w:eastAsia="zh-TW"/>
              </w:rPr>
              <w:t>（四）契約僱用期限：</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F056A1" w:rsidRDefault="00D13526" w:rsidP="00A4783E">
            <w:pPr>
              <w:ind w:firstLineChars="0" w:firstLine="0"/>
              <w:rPr>
                <w:kern w:val="0"/>
                <w:szCs w:val="20"/>
                <w:lang w:eastAsia="zh-TW"/>
              </w:rPr>
            </w:pPr>
            <w:r w:rsidRPr="00F056A1">
              <w:rPr>
                <w:kern w:val="0"/>
                <w:szCs w:val="20"/>
                <w:lang w:eastAsia="zh-TW"/>
              </w:rPr>
              <w:t>長期僱用員工每月薪資單即視同僱用契約。</w:t>
            </w:r>
          </w:p>
        </w:tc>
      </w:tr>
      <w:tr w:rsidR="00F056A1" w:rsidRPr="00F056A1"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F056A1" w:rsidRDefault="00D13526" w:rsidP="00A4783E">
            <w:pPr>
              <w:ind w:left="709" w:hangingChars="300" w:hanging="709"/>
              <w:rPr>
                <w:kern w:val="0"/>
                <w:szCs w:val="20"/>
                <w:lang w:eastAsia="zh-TW"/>
              </w:rPr>
            </w:pPr>
            <w:r w:rsidRPr="00F056A1">
              <w:rPr>
                <w:kern w:val="0"/>
                <w:szCs w:val="20"/>
                <w:lang w:eastAsia="zh-TW"/>
              </w:rPr>
              <w:t>（五）試用期間：</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F056A1" w:rsidRDefault="00D13526" w:rsidP="00A4783E">
            <w:pPr>
              <w:ind w:firstLineChars="0" w:firstLine="0"/>
              <w:rPr>
                <w:kern w:val="0"/>
                <w:szCs w:val="20"/>
                <w:lang w:eastAsia="zh-TW"/>
              </w:rPr>
            </w:pPr>
            <w:r w:rsidRPr="00F056A1">
              <w:rPr>
                <w:kern w:val="0"/>
                <w:szCs w:val="20"/>
                <w:lang w:eastAsia="zh-TW"/>
              </w:rPr>
              <w:t>3</w:t>
            </w:r>
            <w:r w:rsidRPr="00F056A1">
              <w:rPr>
                <w:kern w:val="0"/>
                <w:szCs w:val="20"/>
                <w:lang w:eastAsia="zh-TW"/>
              </w:rPr>
              <w:t>個月，試用期滿倘不予僱用，雇主只要於</w:t>
            </w:r>
            <w:r w:rsidRPr="00F056A1">
              <w:rPr>
                <w:kern w:val="0"/>
                <w:szCs w:val="20"/>
                <w:lang w:eastAsia="zh-TW"/>
              </w:rPr>
              <w:t>15</w:t>
            </w:r>
            <w:r w:rsidRPr="00F056A1">
              <w:rPr>
                <w:kern w:val="0"/>
                <w:szCs w:val="20"/>
                <w:lang w:eastAsia="zh-TW"/>
              </w:rPr>
              <w:t>天前告知則不須支付資遣費或離職金。惟試用期間仍須支付社保費、休假酬金及工作獎金。</w:t>
            </w:r>
          </w:p>
        </w:tc>
      </w:tr>
      <w:tr w:rsidR="00F056A1" w:rsidRPr="00F056A1"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F056A1" w:rsidRDefault="00D13526" w:rsidP="00A4783E">
            <w:pPr>
              <w:ind w:left="709" w:hangingChars="300" w:hanging="709"/>
              <w:rPr>
                <w:kern w:val="0"/>
                <w:szCs w:val="20"/>
                <w:lang w:eastAsia="zh-TW"/>
              </w:rPr>
            </w:pPr>
            <w:r w:rsidRPr="00F056A1">
              <w:rPr>
                <w:kern w:val="0"/>
                <w:szCs w:val="20"/>
                <w:lang w:eastAsia="zh-TW"/>
              </w:rPr>
              <w:t>（六）待遇調整：</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F056A1" w:rsidRDefault="00D13526" w:rsidP="00A4783E">
            <w:pPr>
              <w:ind w:firstLineChars="0" w:firstLine="0"/>
              <w:rPr>
                <w:lang w:eastAsia="zh-TW"/>
              </w:rPr>
            </w:pPr>
            <w:r w:rsidRPr="00F056A1">
              <w:rPr>
                <w:kern w:val="0"/>
                <w:szCs w:val="20"/>
                <w:lang w:eastAsia="zh-TW"/>
              </w:rPr>
              <w:t>依照當地政府規定及物價波動情形調整。</w:t>
            </w:r>
          </w:p>
        </w:tc>
      </w:tr>
      <w:tr w:rsidR="00F056A1" w:rsidRPr="00F056A1"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F056A1" w:rsidRDefault="00D13526" w:rsidP="00A4783E">
            <w:pPr>
              <w:ind w:left="709" w:hangingChars="300" w:hanging="709"/>
              <w:rPr>
                <w:kern w:val="0"/>
                <w:szCs w:val="20"/>
                <w:lang w:eastAsia="zh-TW"/>
              </w:rPr>
            </w:pPr>
            <w:r w:rsidRPr="00F056A1">
              <w:rPr>
                <w:kern w:val="0"/>
                <w:szCs w:val="20"/>
                <w:lang w:eastAsia="zh-TW"/>
              </w:rPr>
              <w:t>（七）休假：</w:t>
            </w:r>
            <w:r w:rsidRPr="00F056A1">
              <w:rPr>
                <w:kern w:val="0"/>
                <w:szCs w:val="20"/>
                <w:lang w:eastAsia="zh-TW"/>
              </w:rPr>
              <w:t xml:space="preserve"> </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F056A1" w:rsidRDefault="00D13526" w:rsidP="00A4783E">
            <w:pPr>
              <w:ind w:left="472" w:hangingChars="200" w:hanging="472"/>
              <w:rPr>
                <w:kern w:val="0"/>
                <w:szCs w:val="20"/>
                <w:lang w:eastAsia="zh-TW"/>
              </w:rPr>
            </w:pPr>
            <w:r w:rsidRPr="00F056A1">
              <w:rPr>
                <w:kern w:val="0"/>
                <w:szCs w:val="20"/>
                <w:lang w:eastAsia="zh-TW"/>
              </w:rPr>
              <w:t>１、休假（支薪）：（依規定不得以金錢補償使雇員放棄休假）。</w:t>
            </w:r>
          </w:p>
          <w:p w:rsidR="00D13526" w:rsidRPr="00F056A1" w:rsidRDefault="00D13526" w:rsidP="00A4783E">
            <w:pPr>
              <w:ind w:leftChars="100" w:left="945" w:hangingChars="300" w:hanging="709"/>
              <w:rPr>
                <w:kern w:val="0"/>
                <w:szCs w:val="20"/>
                <w:lang w:eastAsia="zh-TW"/>
              </w:rPr>
            </w:pPr>
            <w:r w:rsidRPr="00F056A1">
              <w:rPr>
                <w:kern w:val="0"/>
                <w:szCs w:val="20"/>
                <w:lang w:eastAsia="zh-TW"/>
              </w:rPr>
              <w:t>（</w:t>
            </w:r>
            <w:r w:rsidRPr="00F056A1">
              <w:rPr>
                <w:kern w:val="0"/>
                <w:szCs w:val="20"/>
                <w:lang w:eastAsia="zh-TW"/>
              </w:rPr>
              <w:t>1</w:t>
            </w:r>
            <w:r w:rsidRPr="00F056A1">
              <w:rPr>
                <w:kern w:val="0"/>
                <w:szCs w:val="20"/>
                <w:lang w:eastAsia="zh-TW"/>
              </w:rPr>
              <w:t>）服務滿</w:t>
            </w:r>
            <w:r w:rsidRPr="00F056A1">
              <w:rPr>
                <w:kern w:val="0"/>
                <w:szCs w:val="20"/>
                <w:lang w:eastAsia="zh-TW"/>
              </w:rPr>
              <w:t>1</w:t>
            </w:r>
            <w:r w:rsidRPr="00F056A1">
              <w:rPr>
                <w:kern w:val="0"/>
                <w:szCs w:val="20"/>
                <w:lang w:eastAsia="zh-TW"/>
              </w:rPr>
              <w:t>年，未滿</w:t>
            </w:r>
            <w:r w:rsidRPr="00F056A1">
              <w:rPr>
                <w:kern w:val="0"/>
                <w:szCs w:val="20"/>
                <w:lang w:eastAsia="zh-TW"/>
              </w:rPr>
              <w:t>5</w:t>
            </w:r>
            <w:r w:rsidRPr="00F056A1">
              <w:rPr>
                <w:kern w:val="0"/>
                <w:szCs w:val="20"/>
                <w:lang w:eastAsia="zh-TW"/>
              </w:rPr>
              <w:t>年者，每年予</w:t>
            </w:r>
            <w:r w:rsidRPr="00F056A1">
              <w:rPr>
                <w:kern w:val="0"/>
                <w:szCs w:val="20"/>
                <w:lang w:eastAsia="zh-TW"/>
              </w:rPr>
              <w:t>20</w:t>
            </w:r>
            <w:r w:rsidRPr="00F056A1">
              <w:rPr>
                <w:kern w:val="0"/>
                <w:szCs w:val="20"/>
                <w:lang w:eastAsia="zh-TW"/>
              </w:rPr>
              <w:t>日；</w:t>
            </w:r>
            <w:r w:rsidRPr="00F056A1">
              <w:rPr>
                <w:kern w:val="0"/>
                <w:szCs w:val="20"/>
                <w:lang w:eastAsia="zh-TW"/>
              </w:rPr>
              <w:t xml:space="preserve"> </w:t>
            </w:r>
          </w:p>
          <w:p w:rsidR="00D13526" w:rsidRPr="00F056A1" w:rsidRDefault="00D13526" w:rsidP="00A4783E">
            <w:pPr>
              <w:ind w:leftChars="100" w:left="945" w:hangingChars="300" w:hanging="709"/>
              <w:rPr>
                <w:kern w:val="0"/>
                <w:szCs w:val="20"/>
                <w:lang w:eastAsia="zh-TW"/>
              </w:rPr>
            </w:pPr>
            <w:r w:rsidRPr="00F056A1">
              <w:rPr>
                <w:kern w:val="0"/>
                <w:szCs w:val="20"/>
                <w:lang w:eastAsia="zh-TW"/>
              </w:rPr>
              <w:t>（</w:t>
            </w:r>
            <w:r w:rsidRPr="00F056A1">
              <w:rPr>
                <w:kern w:val="0"/>
                <w:szCs w:val="20"/>
                <w:lang w:eastAsia="zh-TW"/>
              </w:rPr>
              <w:t>2</w:t>
            </w:r>
            <w:r w:rsidRPr="00F056A1">
              <w:rPr>
                <w:kern w:val="0"/>
                <w:szCs w:val="20"/>
                <w:lang w:eastAsia="zh-TW"/>
              </w:rPr>
              <w:t>）服務滿</w:t>
            </w:r>
            <w:r w:rsidRPr="00F056A1">
              <w:rPr>
                <w:kern w:val="0"/>
                <w:szCs w:val="20"/>
                <w:lang w:eastAsia="zh-TW"/>
              </w:rPr>
              <w:t>5</w:t>
            </w:r>
            <w:r w:rsidRPr="00F056A1">
              <w:rPr>
                <w:kern w:val="0"/>
                <w:szCs w:val="20"/>
                <w:lang w:eastAsia="zh-TW"/>
              </w:rPr>
              <w:t>年增加</w:t>
            </w:r>
            <w:r w:rsidRPr="00F056A1">
              <w:rPr>
                <w:kern w:val="0"/>
                <w:szCs w:val="20"/>
                <w:lang w:eastAsia="zh-TW"/>
              </w:rPr>
              <w:t>1</w:t>
            </w:r>
            <w:r w:rsidRPr="00F056A1">
              <w:rPr>
                <w:kern w:val="0"/>
                <w:szCs w:val="20"/>
                <w:lang w:eastAsia="zh-TW"/>
              </w:rPr>
              <w:t>日，並每</w:t>
            </w:r>
            <w:r w:rsidRPr="00F056A1">
              <w:rPr>
                <w:kern w:val="0"/>
                <w:szCs w:val="20"/>
                <w:lang w:eastAsia="zh-TW"/>
              </w:rPr>
              <w:t>4</w:t>
            </w:r>
            <w:r w:rsidRPr="00F056A1">
              <w:rPr>
                <w:kern w:val="0"/>
                <w:szCs w:val="20"/>
                <w:lang w:eastAsia="zh-TW"/>
              </w:rPr>
              <w:t>年予</w:t>
            </w:r>
            <w:r w:rsidRPr="00F056A1">
              <w:rPr>
                <w:kern w:val="0"/>
                <w:szCs w:val="20"/>
                <w:lang w:eastAsia="zh-TW"/>
              </w:rPr>
              <w:t>1</w:t>
            </w:r>
            <w:r w:rsidRPr="00F056A1">
              <w:rPr>
                <w:kern w:val="0"/>
                <w:szCs w:val="20"/>
                <w:lang w:eastAsia="zh-TW"/>
              </w:rPr>
              <w:t>日休假；</w:t>
            </w:r>
          </w:p>
          <w:p w:rsidR="00D13526" w:rsidRPr="00F056A1" w:rsidRDefault="00D13526" w:rsidP="00A4783E">
            <w:pPr>
              <w:ind w:leftChars="100" w:left="945" w:hangingChars="300" w:hanging="709"/>
              <w:rPr>
                <w:kern w:val="0"/>
                <w:szCs w:val="20"/>
                <w:lang w:eastAsia="zh-TW"/>
              </w:rPr>
            </w:pPr>
            <w:r w:rsidRPr="00F056A1">
              <w:rPr>
                <w:kern w:val="0"/>
                <w:szCs w:val="20"/>
                <w:lang w:eastAsia="zh-TW"/>
              </w:rPr>
              <w:t>（</w:t>
            </w:r>
            <w:r w:rsidRPr="00F056A1">
              <w:rPr>
                <w:kern w:val="0"/>
                <w:szCs w:val="20"/>
                <w:lang w:eastAsia="zh-TW"/>
              </w:rPr>
              <w:t>3</w:t>
            </w:r>
            <w:r w:rsidRPr="00F056A1">
              <w:rPr>
                <w:kern w:val="0"/>
                <w:szCs w:val="20"/>
                <w:lang w:eastAsia="zh-TW"/>
              </w:rPr>
              <w:t>）服務未滿</w:t>
            </w:r>
            <w:r w:rsidRPr="00F056A1">
              <w:rPr>
                <w:kern w:val="0"/>
                <w:szCs w:val="20"/>
                <w:lang w:eastAsia="zh-TW"/>
              </w:rPr>
              <w:t>1</w:t>
            </w:r>
            <w:r w:rsidRPr="00F056A1">
              <w:rPr>
                <w:kern w:val="0"/>
                <w:szCs w:val="20"/>
                <w:lang w:eastAsia="zh-TW"/>
              </w:rPr>
              <w:t>年者，以照比例計算。</w:t>
            </w:r>
          </w:p>
          <w:p w:rsidR="00D13526" w:rsidRPr="00F056A1" w:rsidRDefault="00D13526" w:rsidP="00A4783E">
            <w:pPr>
              <w:ind w:left="236" w:hangingChars="100" w:hanging="236"/>
              <w:rPr>
                <w:kern w:val="0"/>
                <w:szCs w:val="20"/>
                <w:lang w:eastAsia="zh-TW"/>
              </w:rPr>
            </w:pPr>
            <w:r w:rsidRPr="00F056A1">
              <w:rPr>
                <w:kern w:val="0"/>
                <w:szCs w:val="20"/>
                <w:lang w:eastAsia="zh-TW"/>
              </w:rPr>
              <w:t>＊上述年資計至當年</w:t>
            </w:r>
            <w:r w:rsidRPr="00F056A1">
              <w:rPr>
                <w:kern w:val="0"/>
                <w:szCs w:val="20"/>
                <w:lang w:eastAsia="zh-TW"/>
              </w:rPr>
              <w:t>12</w:t>
            </w:r>
            <w:r w:rsidRPr="00F056A1">
              <w:rPr>
                <w:kern w:val="0"/>
                <w:szCs w:val="20"/>
                <w:lang w:eastAsia="zh-TW"/>
              </w:rPr>
              <w:t>月</w:t>
            </w:r>
            <w:r w:rsidRPr="00F056A1">
              <w:rPr>
                <w:kern w:val="0"/>
                <w:szCs w:val="20"/>
                <w:lang w:eastAsia="zh-TW"/>
              </w:rPr>
              <w:t>31</w:t>
            </w:r>
            <w:r w:rsidRPr="00F056A1">
              <w:rPr>
                <w:kern w:val="0"/>
                <w:szCs w:val="20"/>
                <w:lang w:eastAsia="zh-TW"/>
              </w:rPr>
              <w:t>日止。</w:t>
            </w:r>
          </w:p>
          <w:p w:rsidR="00D13526" w:rsidRPr="00F056A1" w:rsidRDefault="00D13526" w:rsidP="00A4783E">
            <w:pPr>
              <w:ind w:left="236" w:hangingChars="100" w:hanging="236"/>
              <w:rPr>
                <w:kern w:val="0"/>
                <w:szCs w:val="20"/>
                <w:lang w:eastAsia="zh-TW"/>
              </w:rPr>
            </w:pPr>
            <w:r w:rsidRPr="00F056A1">
              <w:rPr>
                <w:kern w:val="0"/>
                <w:szCs w:val="20"/>
                <w:lang w:eastAsia="zh-TW"/>
              </w:rPr>
              <w:t>＊員工休假期間，雇主除支付薪資外，尚須支付「休假酬金（</w:t>
            </w:r>
            <w:r w:rsidRPr="00F056A1">
              <w:rPr>
                <w:kern w:val="0"/>
                <w:szCs w:val="20"/>
                <w:lang w:eastAsia="zh-TW"/>
              </w:rPr>
              <w:t>Salario Vacacional</w:t>
            </w:r>
            <w:r w:rsidRPr="00F056A1">
              <w:rPr>
                <w:kern w:val="0"/>
                <w:szCs w:val="20"/>
                <w:lang w:eastAsia="zh-TW"/>
              </w:rPr>
              <w:t>）」。</w:t>
            </w:r>
          </w:p>
          <w:p w:rsidR="00D13526" w:rsidRPr="00F056A1" w:rsidRDefault="00D13526" w:rsidP="00A4783E">
            <w:pPr>
              <w:ind w:left="472" w:hangingChars="200" w:hanging="472"/>
              <w:rPr>
                <w:kern w:val="0"/>
                <w:szCs w:val="20"/>
                <w:lang w:eastAsia="zh-TW"/>
              </w:rPr>
            </w:pPr>
            <w:r w:rsidRPr="00F056A1">
              <w:rPr>
                <w:kern w:val="0"/>
                <w:szCs w:val="20"/>
                <w:lang w:eastAsia="zh-TW"/>
              </w:rPr>
              <w:lastRenderedPageBreak/>
              <w:t>２、婚假（支薪）：連休</w:t>
            </w:r>
            <w:r w:rsidRPr="00F056A1">
              <w:rPr>
                <w:kern w:val="0"/>
                <w:szCs w:val="20"/>
                <w:lang w:eastAsia="zh-TW"/>
              </w:rPr>
              <w:t>3</w:t>
            </w:r>
            <w:r w:rsidRPr="00F056A1">
              <w:rPr>
                <w:kern w:val="0"/>
                <w:szCs w:val="20"/>
                <w:lang w:eastAsia="zh-TW"/>
              </w:rPr>
              <w:t>日。</w:t>
            </w:r>
          </w:p>
          <w:p w:rsidR="00D13526" w:rsidRPr="00F056A1" w:rsidRDefault="00D13526" w:rsidP="00A4783E">
            <w:pPr>
              <w:ind w:left="472" w:hangingChars="200" w:hanging="472"/>
              <w:rPr>
                <w:kern w:val="0"/>
                <w:szCs w:val="20"/>
                <w:lang w:eastAsia="zh-TW"/>
              </w:rPr>
            </w:pPr>
            <w:r w:rsidRPr="00F056A1">
              <w:rPr>
                <w:kern w:val="0"/>
                <w:szCs w:val="20"/>
                <w:lang w:eastAsia="zh-TW"/>
              </w:rPr>
              <w:t>３、喪假（支薪）：配偶、法定同居人、子女、父母、兄弟姊妹死亡喪假</w:t>
            </w:r>
            <w:r w:rsidRPr="00F056A1">
              <w:rPr>
                <w:kern w:val="0"/>
                <w:szCs w:val="20"/>
                <w:lang w:eastAsia="zh-TW"/>
              </w:rPr>
              <w:t>3</w:t>
            </w:r>
            <w:r w:rsidRPr="00F056A1">
              <w:rPr>
                <w:kern w:val="0"/>
                <w:szCs w:val="20"/>
                <w:lang w:eastAsia="zh-TW"/>
              </w:rPr>
              <w:t>日。</w:t>
            </w:r>
          </w:p>
          <w:p w:rsidR="00D13526" w:rsidRPr="00F056A1" w:rsidRDefault="00D13526" w:rsidP="00A4783E">
            <w:pPr>
              <w:ind w:left="472" w:hangingChars="200" w:hanging="472"/>
              <w:rPr>
                <w:kern w:val="0"/>
                <w:szCs w:val="20"/>
                <w:lang w:eastAsia="zh-TW"/>
              </w:rPr>
            </w:pPr>
            <w:r w:rsidRPr="00F056A1">
              <w:rPr>
                <w:kern w:val="0"/>
                <w:szCs w:val="20"/>
                <w:lang w:eastAsia="zh-TW"/>
              </w:rPr>
              <w:t>４、考試假（支薪）：就讀之中</w:t>
            </w:r>
            <w:r w:rsidRPr="00F056A1">
              <w:rPr>
                <w:kern w:val="0"/>
                <w:szCs w:val="20"/>
                <w:lang w:eastAsia="zh-TW"/>
              </w:rPr>
              <w:t>/</w:t>
            </w:r>
            <w:r w:rsidRPr="00F056A1">
              <w:rPr>
                <w:kern w:val="0"/>
                <w:szCs w:val="20"/>
                <w:lang w:eastAsia="zh-TW"/>
              </w:rPr>
              <w:t>大學、專科等考試，每次得休假</w:t>
            </w:r>
            <w:r w:rsidRPr="00F056A1">
              <w:rPr>
                <w:kern w:val="0"/>
                <w:szCs w:val="20"/>
                <w:lang w:eastAsia="zh-TW"/>
              </w:rPr>
              <w:t>3</w:t>
            </w:r>
            <w:r w:rsidRPr="00F056A1">
              <w:rPr>
                <w:kern w:val="0"/>
                <w:szCs w:val="20"/>
                <w:lang w:eastAsia="zh-TW"/>
              </w:rPr>
              <w:t>日，依據每週工作時數全年至多</w:t>
            </w:r>
            <w:r w:rsidRPr="00F056A1">
              <w:rPr>
                <w:kern w:val="0"/>
                <w:szCs w:val="20"/>
                <w:lang w:eastAsia="zh-TW"/>
              </w:rPr>
              <w:t>12</w:t>
            </w:r>
            <w:r w:rsidRPr="00F056A1">
              <w:rPr>
                <w:kern w:val="0"/>
                <w:szCs w:val="20"/>
                <w:lang w:eastAsia="zh-TW"/>
              </w:rPr>
              <w:t>日。（員工須至少服務滿</w:t>
            </w:r>
            <w:r w:rsidRPr="00F056A1">
              <w:rPr>
                <w:kern w:val="0"/>
                <w:szCs w:val="20"/>
                <w:lang w:eastAsia="zh-TW"/>
              </w:rPr>
              <w:t>6</w:t>
            </w:r>
            <w:r w:rsidRPr="00F056A1">
              <w:rPr>
                <w:kern w:val="0"/>
                <w:szCs w:val="20"/>
                <w:lang w:eastAsia="zh-TW"/>
              </w:rPr>
              <w:t>個月）</w:t>
            </w:r>
          </w:p>
          <w:p w:rsidR="00D13526" w:rsidRPr="00F056A1" w:rsidRDefault="00D13526" w:rsidP="00A4783E">
            <w:pPr>
              <w:ind w:left="472" w:hangingChars="200" w:hanging="472"/>
              <w:rPr>
                <w:kern w:val="0"/>
                <w:szCs w:val="20"/>
                <w:lang w:eastAsia="zh-TW"/>
              </w:rPr>
            </w:pPr>
            <w:r w:rsidRPr="00F056A1">
              <w:rPr>
                <w:kern w:val="0"/>
                <w:szCs w:val="20"/>
                <w:lang w:eastAsia="zh-TW"/>
              </w:rPr>
              <w:t>５、娩假（支薪）：共</w:t>
            </w:r>
            <w:r w:rsidRPr="00F056A1">
              <w:rPr>
                <w:kern w:val="0"/>
                <w:szCs w:val="20"/>
                <w:lang w:eastAsia="zh-TW"/>
              </w:rPr>
              <w:t>14</w:t>
            </w:r>
            <w:r w:rsidRPr="00F056A1">
              <w:rPr>
                <w:kern w:val="0"/>
                <w:szCs w:val="20"/>
                <w:lang w:eastAsia="zh-TW"/>
              </w:rPr>
              <w:t>週（一般產前</w:t>
            </w:r>
            <w:r w:rsidRPr="00F056A1">
              <w:rPr>
                <w:kern w:val="0"/>
                <w:szCs w:val="20"/>
                <w:lang w:eastAsia="zh-TW"/>
              </w:rPr>
              <w:t>6</w:t>
            </w:r>
            <w:r w:rsidRPr="00F056A1">
              <w:rPr>
                <w:kern w:val="0"/>
                <w:szCs w:val="20"/>
                <w:lang w:eastAsia="zh-TW"/>
              </w:rPr>
              <w:t>週、產後</w:t>
            </w:r>
            <w:r w:rsidRPr="00F056A1">
              <w:rPr>
                <w:kern w:val="0"/>
                <w:szCs w:val="20"/>
                <w:lang w:eastAsia="zh-TW"/>
              </w:rPr>
              <w:t>8</w:t>
            </w:r>
            <w:r w:rsidRPr="00F056A1">
              <w:rPr>
                <w:kern w:val="0"/>
                <w:szCs w:val="20"/>
                <w:lang w:eastAsia="zh-TW"/>
              </w:rPr>
              <w:t>週，惟可向烏國社保銀行（</w:t>
            </w:r>
            <w:r w:rsidRPr="00F056A1">
              <w:rPr>
                <w:kern w:val="0"/>
                <w:szCs w:val="20"/>
                <w:lang w:eastAsia="zh-TW"/>
              </w:rPr>
              <w:t>BPS</w:t>
            </w:r>
            <w:r w:rsidRPr="00F056A1">
              <w:rPr>
                <w:kern w:val="0"/>
                <w:szCs w:val="20"/>
                <w:lang w:eastAsia="zh-TW"/>
              </w:rPr>
              <w:t>）申請產前、產後假調整）；配偶可連續請陪產假</w:t>
            </w:r>
            <w:r w:rsidRPr="00F056A1">
              <w:rPr>
                <w:kern w:val="0"/>
                <w:szCs w:val="20"/>
                <w:lang w:eastAsia="zh-TW"/>
              </w:rPr>
              <w:t>3</w:t>
            </w:r>
            <w:r w:rsidRPr="00F056A1">
              <w:rPr>
                <w:kern w:val="0"/>
                <w:szCs w:val="20"/>
                <w:lang w:eastAsia="zh-TW"/>
              </w:rPr>
              <w:t>日，另</w:t>
            </w:r>
            <w:r w:rsidRPr="00F056A1">
              <w:rPr>
                <w:kern w:val="0"/>
                <w:szCs w:val="20"/>
                <w:lang w:eastAsia="zh-TW"/>
              </w:rPr>
              <w:t>BPS</w:t>
            </w:r>
            <w:r w:rsidRPr="00F056A1">
              <w:rPr>
                <w:kern w:val="0"/>
                <w:szCs w:val="20"/>
                <w:lang w:eastAsia="zh-TW"/>
              </w:rPr>
              <w:t>再予</w:t>
            </w:r>
            <w:r w:rsidRPr="00F056A1">
              <w:rPr>
                <w:kern w:val="0"/>
                <w:szCs w:val="20"/>
                <w:lang w:eastAsia="zh-TW"/>
              </w:rPr>
              <w:t>10</w:t>
            </w:r>
            <w:r w:rsidRPr="00F056A1">
              <w:rPr>
                <w:kern w:val="0"/>
                <w:szCs w:val="20"/>
                <w:lang w:eastAsia="zh-TW"/>
              </w:rPr>
              <w:t>天。</w:t>
            </w:r>
          </w:p>
        </w:tc>
      </w:tr>
      <w:tr w:rsidR="00F056A1" w:rsidRPr="00F056A1" w:rsidTr="00D13526">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F056A1" w:rsidRDefault="00D13526" w:rsidP="00A4783E">
            <w:pPr>
              <w:ind w:left="709" w:hangingChars="300" w:hanging="709"/>
              <w:rPr>
                <w:kern w:val="0"/>
                <w:szCs w:val="20"/>
                <w:lang w:eastAsia="zh-TW"/>
              </w:rPr>
            </w:pPr>
            <w:r w:rsidRPr="00F056A1">
              <w:rPr>
                <w:kern w:val="0"/>
                <w:szCs w:val="20"/>
                <w:lang w:eastAsia="zh-TW"/>
              </w:rPr>
              <w:lastRenderedPageBreak/>
              <w:t>（八）加班費之計算方式：</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F056A1" w:rsidRDefault="00D13526" w:rsidP="00A4783E">
            <w:pPr>
              <w:ind w:firstLineChars="0" w:firstLine="0"/>
              <w:rPr>
                <w:kern w:val="0"/>
                <w:szCs w:val="20"/>
                <w:lang w:eastAsia="zh-TW"/>
              </w:rPr>
            </w:pPr>
            <w:r w:rsidRPr="00F056A1">
              <w:rPr>
                <w:kern w:val="0"/>
                <w:szCs w:val="20"/>
                <w:lang w:eastAsia="zh-TW"/>
              </w:rPr>
              <w:t>平日加班按正常薪資之</w:t>
            </w:r>
            <w:r w:rsidRPr="00F056A1">
              <w:rPr>
                <w:kern w:val="0"/>
                <w:szCs w:val="20"/>
                <w:lang w:eastAsia="zh-TW"/>
              </w:rPr>
              <w:t>1</w:t>
            </w:r>
            <w:r w:rsidRPr="00F056A1">
              <w:rPr>
                <w:kern w:val="0"/>
                <w:szCs w:val="20"/>
                <w:lang w:eastAsia="zh-TW"/>
              </w:rPr>
              <w:t>倍計；非平日、國定假日加班等，按正常薪資之</w:t>
            </w:r>
            <w:r w:rsidRPr="00F056A1">
              <w:rPr>
                <w:kern w:val="0"/>
                <w:szCs w:val="20"/>
                <w:lang w:eastAsia="zh-TW"/>
              </w:rPr>
              <w:t>1.5</w:t>
            </w:r>
            <w:r w:rsidRPr="00F056A1">
              <w:rPr>
                <w:kern w:val="0"/>
                <w:szCs w:val="20"/>
                <w:lang w:eastAsia="zh-TW"/>
              </w:rPr>
              <w:t>倍計。每計算單位為</w:t>
            </w:r>
            <w:r w:rsidRPr="00F056A1">
              <w:rPr>
                <w:kern w:val="0"/>
                <w:szCs w:val="20"/>
                <w:lang w:eastAsia="zh-TW"/>
              </w:rPr>
              <w:t>30</w:t>
            </w:r>
            <w:r w:rsidRPr="00F056A1">
              <w:rPr>
                <w:kern w:val="0"/>
                <w:szCs w:val="20"/>
                <w:lang w:eastAsia="zh-TW"/>
              </w:rPr>
              <w:t>分鐘。</w:t>
            </w:r>
          </w:p>
        </w:tc>
      </w:tr>
      <w:tr w:rsidR="00F056A1" w:rsidRPr="00F056A1"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F056A1" w:rsidRDefault="00D13526" w:rsidP="00A4783E">
            <w:pPr>
              <w:ind w:left="709" w:hangingChars="300" w:hanging="709"/>
              <w:rPr>
                <w:kern w:val="0"/>
                <w:szCs w:val="20"/>
                <w:lang w:eastAsia="zh-TW"/>
              </w:rPr>
            </w:pPr>
            <w:r w:rsidRPr="00F056A1">
              <w:rPr>
                <w:kern w:val="0"/>
                <w:szCs w:val="20"/>
                <w:lang w:eastAsia="zh-TW"/>
              </w:rPr>
              <w:t>（九）所得稅：</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F056A1" w:rsidRDefault="00D13526" w:rsidP="00A4783E">
            <w:pPr>
              <w:ind w:firstLineChars="0" w:firstLine="0"/>
              <w:rPr>
                <w:kern w:val="0"/>
                <w:szCs w:val="20"/>
                <w:lang w:eastAsia="zh-TW"/>
              </w:rPr>
            </w:pPr>
            <w:r w:rsidRPr="00F056A1">
              <w:rPr>
                <w:kern w:val="0"/>
                <w:szCs w:val="20"/>
                <w:lang w:eastAsia="zh-TW"/>
              </w:rPr>
              <w:t>雇員應繳之所得稅由雇主自其薪資中代為扣繳。</w:t>
            </w:r>
          </w:p>
        </w:tc>
      </w:tr>
      <w:tr w:rsidR="00F056A1" w:rsidRPr="00F056A1"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F056A1" w:rsidRDefault="00D13526" w:rsidP="00A4783E">
            <w:pPr>
              <w:ind w:left="709" w:hangingChars="300" w:hanging="709"/>
              <w:rPr>
                <w:kern w:val="0"/>
                <w:szCs w:val="20"/>
                <w:lang w:eastAsia="zh-TW"/>
              </w:rPr>
            </w:pPr>
            <w:r w:rsidRPr="00F056A1">
              <w:rPr>
                <w:kern w:val="0"/>
                <w:szCs w:val="20"/>
                <w:lang w:eastAsia="zh-TW"/>
              </w:rPr>
              <w:t>（十）終止契約：</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F056A1" w:rsidRDefault="00D13526" w:rsidP="00A4783E">
            <w:pPr>
              <w:ind w:left="472" w:hangingChars="200" w:hanging="472"/>
              <w:rPr>
                <w:kern w:val="0"/>
                <w:szCs w:val="20"/>
                <w:lang w:eastAsia="zh-TW"/>
              </w:rPr>
            </w:pPr>
            <w:r w:rsidRPr="00F056A1">
              <w:rPr>
                <w:kern w:val="0"/>
                <w:szCs w:val="20"/>
                <w:lang w:eastAsia="zh-TW"/>
              </w:rPr>
              <w:t>１、資遣費</w:t>
            </w:r>
            <w:r w:rsidR="00A4783E" w:rsidRPr="00F056A1">
              <w:rPr>
                <w:rFonts w:hint="eastAsia"/>
                <w:kern w:val="0"/>
                <w:szCs w:val="20"/>
                <w:lang w:eastAsia="zh-TW"/>
              </w:rPr>
              <w:t>：</w:t>
            </w:r>
            <w:r w:rsidRPr="00F056A1">
              <w:rPr>
                <w:kern w:val="0"/>
                <w:szCs w:val="20"/>
                <w:lang w:eastAsia="zh-TW"/>
              </w:rPr>
              <w:t>須支付員工資遣費，資遣費計算標準為月薪</w:t>
            </w:r>
            <w:r w:rsidRPr="00F056A1">
              <w:rPr>
                <w:kern w:val="0"/>
                <w:szCs w:val="20"/>
                <w:lang w:eastAsia="zh-TW"/>
              </w:rPr>
              <w:t>×</w:t>
            </w:r>
            <w:r w:rsidRPr="00F056A1">
              <w:rPr>
                <w:kern w:val="0"/>
                <w:szCs w:val="20"/>
                <w:lang w:eastAsia="zh-TW"/>
              </w:rPr>
              <w:t>年資（工作</w:t>
            </w:r>
            <w:r w:rsidRPr="00F056A1">
              <w:rPr>
                <w:kern w:val="0"/>
                <w:szCs w:val="20"/>
                <w:lang w:eastAsia="zh-TW"/>
              </w:rPr>
              <w:t>1</w:t>
            </w:r>
            <w:r w:rsidRPr="00F056A1">
              <w:rPr>
                <w:kern w:val="0"/>
                <w:szCs w:val="20"/>
                <w:lang w:eastAsia="zh-TW"/>
              </w:rPr>
              <w:t>年支付</w:t>
            </w:r>
            <w:r w:rsidRPr="00F056A1">
              <w:rPr>
                <w:kern w:val="0"/>
                <w:szCs w:val="20"/>
                <w:lang w:eastAsia="zh-TW"/>
              </w:rPr>
              <w:t>1</w:t>
            </w:r>
            <w:r w:rsidRPr="00F056A1">
              <w:rPr>
                <w:kern w:val="0"/>
                <w:szCs w:val="20"/>
                <w:lang w:eastAsia="zh-TW"/>
              </w:rPr>
              <w:t>個月薪資之資遣費，工作</w:t>
            </w:r>
            <w:r w:rsidRPr="00F056A1">
              <w:rPr>
                <w:kern w:val="0"/>
                <w:szCs w:val="20"/>
                <w:lang w:eastAsia="zh-TW"/>
              </w:rPr>
              <w:t>2</w:t>
            </w:r>
            <w:r w:rsidRPr="00F056A1">
              <w:rPr>
                <w:kern w:val="0"/>
                <w:szCs w:val="20"/>
                <w:lang w:eastAsia="zh-TW"/>
              </w:rPr>
              <w:t>年則支付</w:t>
            </w:r>
            <w:r w:rsidRPr="00F056A1">
              <w:rPr>
                <w:kern w:val="0"/>
                <w:szCs w:val="20"/>
                <w:lang w:eastAsia="zh-TW"/>
              </w:rPr>
              <w:t>2</w:t>
            </w:r>
            <w:r w:rsidRPr="00F056A1">
              <w:rPr>
                <w:kern w:val="0"/>
                <w:szCs w:val="20"/>
                <w:lang w:eastAsia="zh-TW"/>
              </w:rPr>
              <w:t>個月；超過</w:t>
            </w:r>
            <w:r w:rsidRPr="00F056A1">
              <w:rPr>
                <w:kern w:val="0"/>
                <w:szCs w:val="20"/>
                <w:lang w:eastAsia="zh-TW"/>
              </w:rPr>
              <w:t>3</w:t>
            </w:r>
            <w:r w:rsidRPr="00F056A1">
              <w:rPr>
                <w:kern w:val="0"/>
                <w:szCs w:val="20"/>
                <w:lang w:eastAsia="zh-TW"/>
              </w:rPr>
              <w:t>個月，以</w:t>
            </w:r>
            <w:r w:rsidRPr="00F056A1">
              <w:rPr>
                <w:kern w:val="0"/>
                <w:szCs w:val="20"/>
                <w:lang w:eastAsia="zh-TW"/>
              </w:rPr>
              <w:t>1</w:t>
            </w:r>
            <w:r w:rsidRPr="00F056A1">
              <w:rPr>
                <w:kern w:val="0"/>
                <w:szCs w:val="20"/>
                <w:lang w:eastAsia="zh-TW"/>
              </w:rPr>
              <w:t>年計）。</w:t>
            </w:r>
          </w:p>
          <w:p w:rsidR="00D13526" w:rsidRPr="00F056A1" w:rsidRDefault="00D13526" w:rsidP="00A4783E">
            <w:pPr>
              <w:ind w:left="472" w:hangingChars="200" w:hanging="472"/>
              <w:rPr>
                <w:kern w:val="0"/>
                <w:szCs w:val="20"/>
                <w:lang w:eastAsia="zh-TW"/>
              </w:rPr>
            </w:pPr>
            <w:r w:rsidRPr="00F056A1">
              <w:rPr>
                <w:kern w:val="0"/>
                <w:szCs w:val="20"/>
                <w:lang w:eastAsia="zh-TW"/>
              </w:rPr>
              <w:t>２、預告費（</w:t>
            </w:r>
            <w:r w:rsidRPr="00F056A1">
              <w:rPr>
                <w:kern w:val="0"/>
                <w:szCs w:val="20"/>
                <w:lang w:eastAsia="zh-TW"/>
              </w:rPr>
              <w:t>preaviso</w:t>
            </w:r>
            <w:r w:rsidRPr="00F056A1">
              <w:rPr>
                <w:kern w:val="0"/>
                <w:szCs w:val="20"/>
                <w:lang w:eastAsia="zh-TW"/>
              </w:rPr>
              <w:t>）</w:t>
            </w:r>
            <w:r w:rsidR="00A4783E" w:rsidRPr="00F056A1">
              <w:rPr>
                <w:rFonts w:hint="eastAsia"/>
                <w:kern w:val="0"/>
                <w:szCs w:val="20"/>
                <w:lang w:eastAsia="zh-TW"/>
              </w:rPr>
              <w:t>：</w:t>
            </w:r>
            <w:r w:rsidRPr="00F056A1">
              <w:rPr>
                <w:kern w:val="0"/>
                <w:szCs w:val="20"/>
                <w:lang w:eastAsia="zh-TW"/>
              </w:rPr>
              <w:t>雇主欲終止僱用服務年資</w:t>
            </w:r>
            <w:r w:rsidRPr="00F056A1">
              <w:rPr>
                <w:kern w:val="0"/>
                <w:szCs w:val="20"/>
                <w:lang w:eastAsia="zh-TW"/>
              </w:rPr>
              <w:t>5</w:t>
            </w:r>
            <w:r w:rsidRPr="00F056A1">
              <w:rPr>
                <w:kern w:val="0"/>
                <w:szCs w:val="20"/>
                <w:lang w:eastAsia="zh-TW"/>
              </w:rPr>
              <w:t>年以下員工，須於</w:t>
            </w:r>
            <w:r w:rsidRPr="00F056A1">
              <w:rPr>
                <w:kern w:val="0"/>
                <w:szCs w:val="20"/>
                <w:lang w:eastAsia="zh-TW"/>
              </w:rPr>
              <w:t>1</w:t>
            </w:r>
            <w:r w:rsidRPr="00F056A1">
              <w:rPr>
                <w:kern w:val="0"/>
                <w:szCs w:val="20"/>
                <w:lang w:eastAsia="zh-TW"/>
              </w:rPr>
              <w:t>個月前通知該員工，如未及於</w:t>
            </w:r>
            <w:r w:rsidRPr="00F056A1">
              <w:rPr>
                <w:kern w:val="0"/>
                <w:szCs w:val="20"/>
                <w:lang w:eastAsia="zh-TW"/>
              </w:rPr>
              <w:t>1</w:t>
            </w:r>
            <w:r w:rsidRPr="00F056A1">
              <w:rPr>
                <w:kern w:val="0"/>
                <w:szCs w:val="20"/>
                <w:lang w:eastAsia="zh-TW"/>
              </w:rPr>
              <w:t>個月前通知者需支付</w:t>
            </w:r>
            <w:r w:rsidRPr="00F056A1">
              <w:rPr>
                <w:kern w:val="0"/>
                <w:szCs w:val="20"/>
                <w:lang w:eastAsia="zh-TW"/>
              </w:rPr>
              <w:t>1</w:t>
            </w:r>
            <w:r w:rsidRPr="00F056A1">
              <w:rPr>
                <w:kern w:val="0"/>
                <w:szCs w:val="20"/>
                <w:lang w:eastAsia="zh-TW"/>
              </w:rPr>
              <w:t>個月薪資，雇主欲終止僱用服務年資超過</w:t>
            </w:r>
            <w:r w:rsidRPr="00F056A1">
              <w:rPr>
                <w:kern w:val="0"/>
                <w:szCs w:val="20"/>
                <w:lang w:eastAsia="zh-TW"/>
              </w:rPr>
              <w:t>5</w:t>
            </w:r>
            <w:r w:rsidRPr="00F056A1">
              <w:rPr>
                <w:kern w:val="0"/>
                <w:szCs w:val="20"/>
                <w:lang w:eastAsia="zh-TW"/>
              </w:rPr>
              <w:t>年者，須於</w:t>
            </w:r>
            <w:r w:rsidRPr="00F056A1">
              <w:rPr>
                <w:kern w:val="0"/>
                <w:szCs w:val="20"/>
                <w:lang w:eastAsia="zh-TW"/>
              </w:rPr>
              <w:t>2</w:t>
            </w:r>
            <w:r w:rsidRPr="00F056A1">
              <w:rPr>
                <w:kern w:val="0"/>
                <w:szCs w:val="20"/>
                <w:lang w:eastAsia="zh-TW"/>
              </w:rPr>
              <w:t>個月通知該員工，未及</w:t>
            </w:r>
            <w:r w:rsidRPr="00F056A1">
              <w:rPr>
                <w:kern w:val="0"/>
                <w:szCs w:val="20"/>
                <w:lang w:eastAsia="zh-TW"/>
              </w:rPr>
              <w:t>2</w:t>
            </w:r>
            <w:r w:rsidRPr="00F056A1">
              <w:rPr>
                <w:kern w:val="0"/>
                <w:szCs w:val="20"/>
                <w:lang w:eastAsia="zh-TW"/>
              </w:rPr>
              <w:t>個月前通知者需支付</w:t>
            </w:r>
            <w:r w:rsidRPr="00F056A1">
              <w:rPr>
                <w:kern w:val="0"/>
                <w:szCs w:val="20"/>
                <w:lang w:eastAsia="zh-TW"/>
              </w:rPr>
              <w:t>2</w:t>
            </w:r>
            <w:r w:rsidRPr="00F056A1">
              <w:rPr>
                <w:kern w:val="0"/>
                <w:szCs w:val="20"/>
                <w:lang w:eastAsia="zh-TW"/>
              </w:rPr>
              <w:t>個月薪資。</w:t>
            </w:r>
          </w:p>
          <w:p w:rsidR="00D13526" w:rsidRPr="00F056A1" w:rsidRDefault="00D13526" w:rsidP="00A4783E">
            <w:pPr>
              <w:ind w:left="472" w:hangingChars="200" w:hanging="472"/>
              <w:rPr>
                <w:kern w:val="0"/>
                <w:szCs w:val="20"/>
                <w:lang w:eastAsia="zh-TW"/>
              </w:rPr>
            </w:pPr>
            <w:r w:rsidRPr="00F056A1">
              <w:rPr>
                <w:kern w:val="0"/>
                <w:szCs w:val="20"/>
                <w:lang w:eastAsia="zh-TW"/>
              </w:rPr>
              <w:t>３、雇員自動離退職，雇主原則上不支付資遣費。</w:t>
            </w:r>
          </w:p>
        </w:tc>
      </w:tr>
    </w:tbl>
    <w:p w:rsidR="00D13526" w:rsidRPr="00F056A1" w:rsidRDefault="00D13526" w:rsidP="00A4783E">
      <w:pPr>
        <w:pStyle w:val="af1"/>
        <w:jc w:val="left"/>
      </w:pPr>
      <w:r w:rsidRPr="00F056A1">
        <w:t>資料來源：烏拉圭勞工法</w:t>
      </w:r>
    </w:p>
    <w:p w:rsidR="00B22DB5" w:rsidRDefault="00B22DB5" w:rsidP="00D80F30">
      <w:pPr>
        <w:ind w:firstLineChars="0" w:firstLine="0"/>
        <w:rPr>
          <w:rFonts w:ascii="Arial" w:hAnsi="Arial" w:cs="Arial" w:hint="eastAsia"/>
          <w:lang w:eastAsia="zh-TW"/>
        </w:rPr>
      </w:pPr>
    </w:p>
    <w:p w:rsidR="00E73C91" w:rsidRDefault="00E73C91" w:rsidP="00D80F30">
      <w:pPr>
        <w:ind w:firstLineChars="0" w:firstLine="0"/>
        <w:rPr>
          <w:rFonts w:ascii="Arial" w:hAnsi="Arial" w:cs="Arial" w:hint="eastAsia"/>
          <w:lang w:eastAsia="zh-TW"/>
        </w:rPr>
      </w:pPr>
    </w:p>
    <w:p w:rsidR="00E73C91" w:rsidRDefault="00E73C91" w:rsidP="00D80F30">
      <w:pPr>
        <w:ind w:firstLineChars="0" w:firstLine="0"/>
        <w:rPr>
          <w:rFonts w:ascii="Arial" w:hAnsi="Arial" w:cs="Arial" w:hint="eastAsia"/>
          <w:lang w:eastAsia="zh-TW"/>
        </w:rPr>
      </w:pPr>
    </w:p>
    <w:p w:rsidR="00E73C91" w:rsidRDefault="00E73C91" w:rsidP="00D80F30">
      <w:pPr>
        <w:ind w:firstLineChars="0" w:firstLine="0"/>
        <w:rPr>
          <w:rFonts w:ascii="Arial" w:hAnsi="Arial" w:cs="Arial" w:hint="eastAsia"/>
          <w:lang w:eastAsia="zh-TW"/>
        </w:rPr>
      </w:pPr>
    </w:p>
    <w:p w:rsidR="00E73C91" w:rsidRPr="00F056A1" w:rsidRDefault="00E73C91" w:rsidP="00D80F30">
      <w:pPr>
        <w:ind w:firstLineChars="0" w:firstLine="0"/>
        <w:rPr>
          <w:rFonts w:ascii="Arial" w:hAnsi="Arial" w:cs="Arial"/>
          <w:lang w:eastAsia="zh-TW"/>
        </w:rPr>
      </w:pPr>
    </w:p>
    <w:p w:rsidR="00B22DB5" w:rsidRPr="00F056A1" w:rsidRDefault="00B22DB5" w:rsidP="00D80F30">
      <w:pPr>
        <w:ind w:firstLineChars="0" w:firstLine="0"/>
        <w:rPr>
          <w:lang w:eastAsia="zh-TW"/>
        </w:rPr>
        <w:sectPr w:rsidR="00B22DB5" w:rsidRPr="00F056A1" w:rsidSect="003E0BC3">
          <w:headerReference w:type="default" r:id="rId30"/>
          <w:pgSz w:w="11906" w:h="16838" w:code="9"/>
          <w:pgMar w:top="2268" w:right="1701" w:bottom="1701" w:left="1701" w:header="1134" w:footer="851" w:gutter="0"/>
          <w:cols w:space="425"/>
          <w:docGrid w:type="linesAndChars" w:linePitch="514" w:charSpace="-774"/>
        </w:sectPr>
      </w:pPr>
    </w:p>
    <w:p w:rsidR="00D80F30" w:rsidRPr="00F056A1" w:rsidRDefault="00D80F30" w:rsidP="00B22DB5">
      <w:pPr>
        <w:pStyle w:val="a3"/>
        <w:spacing w:before="514" w:after="771"/>
      </w:pPr>
      <w:bookmarkStart w:id="8" w:name="_Toc146230932"/>
      <w:r w:rsidRPr="00F056A1">
        <w:rPr>
          <w:rFonts w:hint="eastAsia"/>
        </w:rPr>
        <w:lastRenderedPageBreak/>
        <w:t>第捌章　簽證、居留及移民</w:t>
      </w:r>
      <w:bookmarkEnd w:id="8"/>
    </w:p>
    <w:p w:rsidR="00B301B4" w:rsidRPr="00F056A1" w:rsidRDefault="00B301B4" w:rsidP="00B301B4">
      <w:pPr>
        <w:pStyle w:val="ad"/>
        <w:spacing w:before="257" w:after="257"/>
        <w:ind w:left="632" w:hanging="632"/>
      </w:pPr>
      <w:r w:rsidRPr="00F056A1">
        <w:t>一、簽證</w:t>
      </w:r>
      <w:r w:rsidRPr="00F056A1">
        <w:rPr>
          <w:lang w:val="es-AR"/>
        </w:rPr>
        <w:t>及入境需知</w:t>
      </w:r>
    </w:p>
    <w:p w:rsidR="00343417" w:rsidRPr="00F056A1" w:rsidRDefault="00343417" w:rsidP="00A4783E">
      <w:pPr>
        <w:pStyle w:val="aa"/>
        <w:ind w:left="945" w:hanging="709"/>
        <w:rPr>
          <w:shd w:val="clear" w:color="auto" w:fill="FFFFFF"/>
        </w:rPr>
      </w:pPr>
      <w:r w:rsidRPr="00F056A1">
        <w:rPr>
          <w:shd w:val="clear" w:color="auto" w:fill="FFFFFF"/>
        </w:rPr>
        <w:t>（一）</w:t>
      </w:r>
      <w:r w:rsidRPr="00F056A1">
        <w:rPr>
          <w:shd w:val="clear" w:color="auto" w:fill="FFFFFF"/>
        </w:rPr>
        <w:tab/>
      </w:r>
      <w:r w:rsidRPr="00F056A1">
        <w:rPr>
          <w:shd w:val="clear" w:color="auto" w:fill="FFFFFF"/>
        </w:rPr>
        <w:t>入境需知</w:t>
      </w:r>
    </w:p>
    <w:p w:rsidR="00343417" w:rsidRPr="00F056A1" w:rsidRDefault="00343417" w:rsidP="00A4783E">
      <w:pPr>
        <w:pStyle w:val="ab"/>
        <w:ind w:left="945" w:firstLine="472"/>
        <w:rPr>
          <w:shd w:val="clear" w:color="auto" w:fill="FFFFFF"/>
          <w:lang w:eastAsia="zh-TW"/>
        </w:rPr>
      </w:pPr>
      <w:r w:rsidRPr="00F056A1">
        <w:rPr>
          <w:shd w:val="clear" w:color="auto" w:fill="FFFFFF"/>
          <w:lang w:eastAsia="zh-TW"/>
        </w:rPr>
        <w:t>烏拉圭入境證照查驗及行李通關規範及注意事項：</w:t>
      </w:r>
    </w:p>
    <w:p w:rsidR="00343417" w:rsidRPr="00F056A1" w:rsidRDefault="00343417" w:rsidP="00A4783E">
      <w:pPr>
        <w:pStyle w:val="ab"/>
        <w:ind w:left="945" w:firstLine="472"/>
        <w:rPr>
          <w:shd w:val="clear" w:color="auto" w:fill="FFFFFF"/>
          <w:lang w:eastAsia="zh-TW"/>
        </w:rPr>
      </w:pPr>
      <w:r w:rsidRPr="00F056A1">
        <w:rPr>
          <w:shd w:val="clear" w:color="auto" w:fill="FFFFFF"/>
          <w:lang w:eastAsia="zh-TW"/>
        </w:rPr>
        <w:t>請注意所持護照效期須</w:t>
      </w:r>
      <w:r w:rsidRPr="00F056A1">
        <w:rPr>
          <w:shd w:val="clear" w:color="auto" w:fill="FFFFFF"/>
          <w:lang w:eastAsia="zh-TW"/>
        </w:rPr>
        <w:t>6</w:t>
      </w:r>
      <w:r w:rsidRPr="00F056A1">
        <w:rPr>
          <w:shd w:val="clear" w:color="auto" w:fill="FFFFFF"/>
          <w:lang w:eastAsia="zh-TW"/>
        </w:rPr>
        <w:t>個月以上並妥善保管烏拉圭移民局核發之入出境卡，將於出境時收回，請國人妥善保管，以利旅途順利。</w:t>
      </w:r>
    </w:p>
    <w:p w:rsidR="00343417" w:rsidRPr="00F056A1" w:rsidRDefault="00343417" w:rsidP="00A4783E">
      <w:pPr>
        <w:pStyle w:val="ae"/>
        <w:ind w:left="1417" w:hanging="472"/>
        <w:rPr>
          <w:shd w:val="clear" w:color="auto" w:fill="FFFFFF"/>
        </w:rPr>
      </w:pPr>
      <w:r w:rsidRPr="00F056A1">
        <w:rPr>
          <w:shd w:val="clear" w:color="auto" w:fill="FFFFFF"/>
        </w:rPr>
        <w:t>１、免稅物品範圍：</w:t>
      </w:r>
    </w:p>
    <w:p w:rsidR="00343417" w:rsidRPr="00F056A1" w:rsidRDefault="00343417" w:rsidP="00A4783E">
      <w:pPr>
        <w:pStyle w:val="12"/>
        <w:ind w:left="1772" w:hanging="591"/>
        <w:rPr>
          <w:shd w:val="clear" w:color="auto" w:fill="FFFFFF"/>
        </w:rPr>
      </w:pPr>
      <w:r w:rsidRPr="00F056A1">
        <w:rPr>
          <w:shd w:val="clear" w:color="auto" w:fill="FFFFFF"/>
        </w:rPr>
        <w:t>（</w:t>
      </w:r>
      <w:r w:rsidRPr="00F056A1">
        <w:rPr>
          <w:shd w:val="clear" w:color="auto" w:fill="FFFFFF"/>
        </w:rPr>
        <w:t>1</w:t>
      </w:r>
      <w:r w:rsidRPr="00F056A1">
        <w:rPr>
          <w:shd w:val="clear" w:color="auto" w:fill="FFFFFF"/>
        </w:rPr>
        <w:t>）</w:t>
      </w:r>
      <w:r w:rsidRPr="00F056A1">
        <w:rPr>
          <w:shd w:val="clear" w:color="auto" w:fill="FFFFFF"/>
        </w:rPr>
        <w:tab/>
      </w:r>
      <w:r w:rsidRPr="00F056A1">
        <w:rPr>
          <w:shd w:val="clear" w:color="auto" w:fill="FFFFFF"/>
        </w:rPr>
        <w:t>個人衣物</w:t>
      </w:r>
    </w:p>
    <w:p w:rsidR="00343417" w:rsidRPr="00F056A1" w:rsidRDefault="00343417" w:rsidP="00A4783E">
      <w:pPr>
        <w:pStyle w:val="12"/>
        <w:ind w:left="1772" w:hanging="591"/>
        <w:rPr>
          <w:shd w:val="clear" w:color="auto" w:fill="FFFFFF"/>
        </w:rPr>
      </w:pPr>
      <w:r w:rsidRPr="00F056A1">
        <w:rPr>
          <w:shd w:val="clear" w:color="auto" w:fill="FFFFFF"/>
        </w:rPr>
        <w:t>（</w:t>
      </w:r>
      <w:r w:rsidRPr="00F056A1">
        <w:rPr>
          <w:shd w:val="clear" w:color="auto" w:fill="FFFFFF"/>
        </w:rPr>
        <w:t>2</w:t>
      </w:r>
      <w:r w:rsidRPr="00F056A1">
        <w:rPr>
          <w:shd w:val="clear" w:color="auto" w:fill="FFFFFF"/>
        </w:rPr>
        <w:t>）</w:t>
      </w:r>
      <w:r w:rsidRPr="00F056A1">
        <w:rPr>
          <w:shd w:val="clear" w:color="auto" w:fill="FFFFFF"/>
        </w:rPr>
        <w:tab/>
      </w:r>
      <w:r w:rsidRPr="00F056A1">
        <w:rPr>
          <w:shd w:val="clear" w:color="auto" w:fill="FFFFFF"/>
        </w:rPr>
        <w:t>非商業用之書、報、傳單</w:t>
      </w:r>
    </w:p>
    <w:p w:rsidR="00343417" w:rsidRPr="00F056A1" w:rsidRDefault="00343417" w:rsidP="00A4783E">
      <w:pPr>
        <w:pStyle w:val="ae"/>
        <w:ind w:left="1417" w:hanging="472"/>
        <w:rPr>
          <w:lang w:eastAsia="zh-TW"/>
        </w:rPr>
      </w:pPr>
      <w:r w:rsidRPr="00F056A1">
        <w:rPr>
          <w:shd w:val="clear" w:color="auto" w:fill="FFFFFF"/>
        </w:rPr>
        <w:t>２、每次一次享有</w:t>
      </w:r>
      <w:r w:rsidRPr="00F056A1">
        <w:rPr>
          <w:shd w:val="clear" w:color="auto" w:fill="FFFFFF"/>
          <w:lang w:eastAsia="zh-TW"/>
        </w:rPr>
        <w:t>500</w:t>
      </w:r>
      <w:r w:rsidRPr="00F056A1">
        <w:rPr>
          <w:shd w:val="clear" w:color="auto" w:fill="FFFFFF"/>
        </w:rPr>
        <w:t>美元免稅品待遇，</w:t>
      </w:r>
      <w:r w:rsidRPr="00F056A1">
        <w:rPr>
          <w:shd w:val="clear" w:color="auto" w:fill="FFFFFF"/>
          <w:lang w:eastAsia="zh-TW"/>
        </w:rPr>
        <w:t>18</w:t>
      </w:r>
      <w:r w:rsidRPr="00F056A1">
        <w:rPr>
          <w:shd w:val="clear" w:color="auto" w:fill="FFFFFF"/>
        </w:rPr>
        <w:t>歲以下免稅品待遇減半，蓄意藏匿物品逃稅可構成走私罪。</w:t>
      </w:r>
    </w:p>
    <w:p w:rsidR="00343417" w:rsidRPr="00F056A1" w:rsidRDefault="00343417" w:rsidP="00A4783E">
      <w:pPr>
        <w:pStyle w:val="ae"/>
        <w:ind w:left="1417" w:hanging="472"/>
        <w:rPr>
          <w:shd w:val="clear" w:color="auto" w:fill="FFFFFF"/>
        </w:rPr>
      </w:pPr>
      <w:r w:rsidRPr="00F056A1">
        <w:rPr>
          <w:shd w:val="clear" w:color="auto" w:fill="FFFFFF"/>
        </w:rPr>
        <w:t>３、除符合進口法及防疫法外，以下物品禁止攜入：</w:t>
      </w:r>
    </w:p>
    <w:p w:rsidR="00343417" w:rsidRPr="00F056A1" w:rsidRDefault="00343417" w:rsidP="00A4783E">
      <w:pPr>
        <w:pStyle w:val="12"/>
        <w:ind w:left="1772" w:hanging="591"/>
        <w:rPr>
          <w:shd w:val="clear" w:color="auto" w:fill="FFFFFF"/>
        </w:rPr>
      </w:pPr>
      <w:r w:rsidRPr="00F056A1">
        <w:rPr>
          <w:shd w:val="clear" w:color="auto" w:fill="FFFFFF"/>
        </w:rPr>
        <w:t>（</w:t>
      </w:r>
      <w:r w:rsidRPr="00F056A1">
        <w:rPr>
          <w:shd w:val="clear" w:color="auto" w:fill="FFFFFF"/>
        </w:rPr>
        <w:t>1</w:t>
      </w:r>
      <w:r w:rsidRPr="00F056A1">
        <w:rPr>
          <w:shd w:val="clear" w:color="auto" w:fill="FFFFFF"/>
        </w:rPr>
        <w:t>）</w:t>
      </w:r>
      <w:r w:rsidRPr="00F056A1">
        <w:rPr>
          <w:shd w:val="clear" w:color="auto" w:fill="FFFFFF"/>
        </w:rPr>
        <w:tab/>
      </w:r>
      <w:r w:rsidRPr="00F056A1">
        <w:rPr>
          <w:shd w:val="clear" w:color="auto" w:fill="FFFFFF"/>
        </w:rPr>
        <w:t>植物及其產品</w:t>
      </w:r>
    </w:p>
    <w:p w:rsidR="00343417" w:rsidRPr="00F056A1" w:rsidRDefault="00343417" w:rsidP="00A4783E">
      <w:pPr>
        <w:pStyle w:val="12"/>
        <w:ind w:left="1772" w:hanging="591"/>
        <w:rPr>
          <w:shd w:val="clear" w:color="auto" w:fill="FFFFFF"/>
        </w:rPr>
      </w:pPr>
      <w:r w:rsidRPr="00F056A1">
        <w:rPr>
          <w:shd w:val="clear" w:color="auto" w:fill="FFFFFF"/>
        </w:rPr>
        <w:t>（</w:t>
      </w:r>
      <w:r w:rsidRPr="00F056A1">
        <w:rPr>
          <w:shd w:val="clear" w:color="auto" w:fill="FFFFFF"/>
        </w:rPr>
        <w:t>2</w:t>
      </w:r>
      <w:r w:rsidRPr="00F056A1">
        <w:rPr>
          <w:shd w:val="clear" w:color="auto" w:fill="FFFFFF"/>
        </w:rPr>
        <w:t>）</w:t>
      </w:r>
      <w:r w:rsidRPr="00F056A1">
        <w:rPr>
          <w:shd w:val="clear" w:color="auto" w:fill="FFFFFF"/>
        </w:rPr>
        <w:tab/>
      </w:r>
      <w:r w:rsidRPr="00F056A1">
        <w:rPr>
          <w:shd w:val="clear" w:color="auto" w:fill="FFFFFF"/>
        </w:rPr>
        <w:t>新鮮蔬果</w:t>
      </w:r>
    </w:p>
    <w:p w:rsidR="00343417" w:rsidRPr="00F056A1" w:rsidRDefault="00343417" w:rsidP="00A4783E">
      <w:pPr>
        <w:pStyle w:val="12"/>
        <w:ind w:left="1772" w:hanging="591"/>
        <w:rPr>
          <w:shd w:val="clear" w:color="auto" w:fill="FFFFFF"/>
        </w:rPr>
      </w:pPr>
      <w:r w:rsidRPr="00F056A1">
        <w:rPr>
          <w:shd w:val="clear" w:color="auto" w:fill="FFFFFF"/>
        </w:rPr>
        <w:t>（</w:t>
      </w:r>
      <w:r w:rsidRPr="00F056A1">
        <w:rPr>
          <w:shd w:val="clear" w:color="auto" w:fill="FFFFFF"/>
        </w:rPr>
        <w:t>3</w:t>
      </w:r>
      <w:r w:rsidRPr="00F056A1">
        <w:rPr>
          <w:shd w:val="clear" w:color="auto" w:fill="FFFFFF"/>
        </w:rPr>
        <w:t>）</w:t>
      </w:r>
      <w:r w:rsidRPr="00F056A1">
        <w:rPr>
          <w:shd w:val="clear" w:color="auto" w:fill="FFFFFF"/>
        </w:rPr>
        <w:tab/>
      </w:r>
      <w:r w:rsidRPr="00F056A1">
        <w:rPr>
          <w:shd w:val="clear" w:color="auto" w:fill="FFFFFF"/>
        </w:rPr>
        <w:t>種子、以種子製成之手工製品</w:t>
      </w:r>
    </w:p>
    <w:p w:rsidR="00343417" w:rsidRPr="00F056A1" w:rsidRDefault="00343417" w:rsidP="00A4783E">
      <w:pPr>
        <w:pStyle w:val="12"/>
        <w:ind w:left="1772" w:hanging="591"/>
        <w:rPr>
          <w:shd w:val="clear" w:color="auto" w:fill="FFFFFF"/>
        </w:rPr>
      </w:pPr>
      <w:r w:rsidRPr="00F056A1">
        <w:rPr>
          <w:shd w:val="clear" w:color="auto" w:fill="FFFFFF"/>
        </w:rPr>
        <w:t>（</w:t>
      </w:r>
      <w:r w:rsidRPr="00F056A1">
        <w:rPr>
          <w:shd w:val="clear" w:color="auto" w:fill="FFFFFF"/>
        </w:rPr>
        <w:t>4</w:t>
      </w:r>
      <w:r w:rsidRPr="00F056A1">
        <w:rPr>
          <w:shd w:val="clear" w:color="auto" w:fill="FFFFFF"/>
        </w:rPr>
        <w:t>）</w:t>
      </w:r>
      <w:r w:rsidRPr="00F056A1">
        <w:rPr>
          <w:shd w:val="clear" w:color="auto" w:fill="FFFFFF"/>
        </w:rPr>
        <w:tab/>
      </w:r>
      <w:r w:rsidRPr="00F056A1">
        <w:rPr>
          <w:shd w:val="clear" w:color="auto" w:fill="FFFFFF"/>
        </w:rPr>
        <w:t>花、盆栽、細菌培養</w:t>
      </w:r>
    </w:p>
    <w:p w:rsidR="00343417" w:rsidRPr="00F056A1" w:rsidRDefault="00343417" w:rsidP="00A4783E">
      <w:pPr>
        <w:pStyle w:val="12"/>
        <w:ind w:left="1772" w:hanging="591"/>
        <w:rPr>
          <w:shd w:val="clear" w:color="auto" w:fill="FFFFFF"/>
        </w:rPr>
      </w:pPr>
      <w:r w:rsidRPr="00F056A1">
        <w:rPr>
          <w:shd w:val="clear" w:color="auto" w:fill="FFFFFF"/>
        </w:rPr>
        <w:t>（</w:t>
      </w:r>
      <w:r w:rsidRPr="00F056A1">
        <w:rPr>
          <w:shd w:val="clear" w:color="auto" w:fill="FFFFFF"/>
        </w:rPr>
        <w:t>5</w:t>
      </w:r>
      <w:r w:rsidRPr="00F056A1">
        <w:rPr>
          <w:shd w:val="clear" w:color="auto" w:fill="FFFFFF"/>
        </w:rPr>
        <w:t>）</w:t>
      </w:r>
      <w:r w:rsidRPr="00F056A1">
        <w:rPr>
          <w:shd w:val="clear" w:color="auto" w:fill="FFFFFF"/>
        </w:rPr>
        <w:tab/>
      </w:r>
      <w:r w:rsidRPr="00F056A1">
        <w:rPr>
          <w:shd w:val="clear" w:color="auto" w:fill="FFFFFF"/>
        </w:rPr>
        <w:t>土、植物任何部分（根、莖等）</w:t>
      </w:r>
    </w:p>
    <w:p w:rsidR="00343417" w:rsidRPr="00F056A1" w:rsidRDefault="00343417" w:rsidP="00A4783E">
      <w:pPr>
        <w:pStyle w:val="12"/>
        <w:ind w:left="1772" w:hanging="591"/>
        <w:rPr>
          <w:shd w:val="clear" w:color="auto" w:fill="FFFFFF"/>
        </w:rPr>
      </w:pPr>
      <w:r w:rsidRPr="00F056A1">
        <w:rPr>
          <w:shd w:val="clear" w:color="auto" w:fill="FFFFFF"/>
        </w:rPr>
        <w:t>（</w:t>
      </w:r>
      <w:r w:rsidRPr="00F056A1">
        <w:rPr>
          <w:shd w:val="clear" w:color="auto" w:fill="FFFFFF"/>
        </w:rPr>
        <w:t>6</w:t>
      </w:r>
      <w:r w:rsidRPr="00F056A1">
        <w:rPr>
          <w:shd w:val="clear" w:color="auto" w:fill="FFFFFF"/>
        </w:rPr>
        <w:t>）</w:t>
      </w:r>
      <w:r w:rsidRPr="00F056A1">
        <w:rPr>
          <w:shd w:val="clear" w:color="auto" w:fill="FFFFFF"/>
        </w:rPr>
        <w:tab/>
      </w:r>
      <w:r w:rsidRPr="00F056A1">
        <w:rPr>
          <w:shd w:val="clear" w:color="auto" w:fill="FFFFFF"/>
        </w:rPr>
        <w:t>動物及其製品</w:t>
      </w:r>
    </w:p>
    <w:p w:rsidR="00343417" w:rsidRPr="00F056A1" w:rsidRDefault="00343417" w:rsidP="00A4783E">
      <w:pPr>
        <w:pStyle w:val="12"/>
        <w:ind w:left="1772" w:hanging="591"/>
        <w:rPr>
          <w:shd w:val="clear" w:color="auto" w:fill="FFFFFF"/>
        </w:rPr>
      </w:pPr>
      <w:r w:rsidRPr="00F056A1">
        <w:rPr>
          <w:shd w:val="clear" w:color="auto" w:fill="FFFFFF"/>
        </w:rPr>
        <w:t>（</w:t>
      </w:r>
      <w:r w:rsidRPr="00F056A1">
        <w:rPr>
          <w:shd w:val="clear" w:color="auto" w:fill="FFFFFF"/>
        </w:rPr>
        <w:t>7</w:t>
      </w:r>
      <w:r w:rsidRPr="00F056A1">
        <w:rPr>
          <w:shd w:val="clear" w:color="auto" w:fill="FFFFFF"/>
        </w:rPr>
        <w:t>）</w:t>
      </w:r>
      <w:r w:rsidRPr="00F056A1">
        <w:rPr>
          <w:shd w:val="clear" w:color="auto" w:fill="FFFFFF"/>
        </w:rPr>
        <w:tab/>
      </w:r>
      <w:r w:rsidRPr="00F056A1">
        <w:rPr>
          <w:shd w:val="clear" w:color="auto" w:fill="FFFFFF"/>
        </w:rPr>
        <w:t>乳製品（除保久乳）</w:t>
      </w:r>
    </w:p>
    <w:p w:rsidR="00343417" w:rsidRPr="00F056A1" w:rsidRDefault="00343417" w:rsidP="00A4783E">
      <w:pPr>
        <w:pStyle w:val="12"/>
        <w:ind w:left="1772" w:hanging="591"/>
        <w:rPr>
          <w:shd w:val="clear" w:color="auto" w:fill="FFFFFF"/>
        </w:rPr>
      </w:pPr>
      <w:r w:rsidRPr="00F056A1">
        <w:rPr>
          <w:shd w:val="clear" w:color="auto" w:fill="FFFFFF"/>
        </w:rPr>
        <w:t>（</w:t>
      </w:r>
      <w:r w:rsidRPr="00F056A1">
        <w:rPr>
          <w:shd w:val="clear" w:color="auto" w:fill="FFFFFF"/>
        </w:rPr>
        <w:t>8</w:t>
      </w:r>
      <w:r w:rsidRPr="00F056A1">
        <w:rPr>
          <w:shd w:val="clear" w:color="auto" w:fill="FFFFFF"/>
        </w:rPr>
        <w:t>）</w:t>
      </w:r>
      <w:r w:rsidRPr="00F056A1">
        <w:rPr>
          <w:shd w:val="clear" w:color="auto" w:fill="FFFFFF"/>
        </w:rPr>
        <w:tab/>
      </w:r>
      <w:r w:rsidRPr="00F056A1">
        <w:rPr>
          <w:shd w:val="clear" w:color="auto" w:fill="FFFFFF"/>
        </w:rPr>
        <w:t>家禽、家畜（如鳥、標本、蜂蜜等）</w:t>
      </w:r>
    </w:p>
    <w:p w:rsidR="00343417" w:rsidRPr="00F056A1" w:rsidRDefault="00343417" w:rsidP="00A4783E">
      <w:pPr>
        <w:pStyle w:val="12"/>
        <w:ind w:left="1772" w:hanging="591"/>
        <w:rPr>
          <w:shd w:val="clear" w:color="auto" w:fill="FFFFFF"/>
        </w:rPr>
      </w:pPr>
      <w:r w:rsidRPr="00F056A1">
        <w:rPr>
          <w:shd w:val="clear" w:color="auto" w:fill="FFFFFF"/>
        </w:rPr>
        <w:t>（</w:t>
      </w:r>
      <w:r w:rsidRPr="00F056A1">
        <w:rPr>
          <w:shd w:val="clear" w:color="auto" w:fill="FFFFFF"/>
        </w:rPr>
        <w:t>9</w:t>
      </w:r>
      <w:r w:rsidRPr="00F056A1">
        <w:rPr>
          <w:shd w:val="clear" w:color="auto" w:fill="FFFFFF"/>
        </w:rPr>
        <w:t>）</w:t>
      </w:r>
      <w:r w:rsidRPr="00F056A1">
        <w:rPr>
          <w:shd w:val="clear" w:color="auto" w:fill="FFFFFF"/>
        </w:rPr>
        <w:tab/>
      </w:r>
      <w:r w:rsidRPr="00F056A1">
        <w:rPr>
          <w:shd w:val="clear" w:color="auto" w:fill="FFFFFF"/>
        </w:rPr>
        <w:t>肉類及其製品</w:t>
      </w:r>
    </w:p>
    <w:p w:rsidR="00343417" w:rsidRPr="00F056A1" w:rsidRDefault="00343417" w:rsidP="00A4783E">
      <w:pPr>
        <w:pStyle w:val="12"/>
        <w:ind w:leftChars="421" w:left="1774" w:hangingChars="330" w:hanging="780"/>
        <w:rPr>
          <w:shd w:val="clear" w:color="auto" w:fill="FFFFFF"/>
        </w:rPr>
      </w:pPr>
      <w:r w:rsidRPr="00F056A1">
        <w:rPr>
          <w:shd w:val="clear" w:color="auto" w:fill="FFFFFF"/>
        </w:rPr>
        <w:lastRenderedPageBreak/>
        <w:t>（</w:t>
      </w:r>
      <w:r w:rsidRPr="00F056A1">
        <w:rPr>
          <w:shd w:val="clear" w:color="auto" w:fill="FFFFFF"/>
        </w:rPr>
        <w:t>10</w:t>
      </w:r>
      <w:r w:rsidRPr="00F056A1">
        <w:rPr>
          <w:shd w:val="clear" w:color="auto" w:fill="FFFFFF"/>
        </w:rPr>
        <w:t>）</w:t>
      </w:r>
      <w:r w:rsidRPr="00F056A1">
        <w:rPr>
          <w:shd w:val="clear" w:color="auto" w:fill="FFFFFF"/>
        </w:rPr>
        <w:tab/>
      </w:r>
      <w:r w:rsidRPr="00F056A1">
        <w:rPr>
          <w:shd w:val="clear" w:color="auto" w:fill="FFFFFF"/>
        </w:rPr>
        <w:t>飼料</w:t>
      </w:r>
    </w:p>
    <w:p w:rsidR="00343417" w:rsidRPr="00F056A1" w:rsidRDefault="00343417" w:rsidP="00A4783E">
      <w:pPr>
        <w:pStyle w:val="12"/>
        <w:ind w:leftChars="421" w:left="1774" w:hangingChars="330" w:hanging="780"/>
        <w:rPr>
          <w:shd w:val="clear" w:color="auto" w:fill="FFFFFF"/>
        </w:rPr>
      </w:pPr>
      <w:r w:rsidRPr="00F056A1">
        <w:rPr>
          <w:shd w:val="clear" w:color="auto" w:fill="FFFFFF"/>
        </w:rPr>
        <w:t>（</w:t>
      </w:r>
      <w:r w:rsidRPr="00F056A1">
        <w:rPr>
          <w:shd w:val="clear" w:color="auto" w:fill="FFFFFF"/>
        </w:rPr>
        <w:t>11</w:t>
      </w:r>
      <w:r w:rsidRPr="00F056A1">
        <w:rPr>
          <w:shd w:val="clear" w:color="auto" w:fill="FFFFFF"/>
        </w:rPr>
        <w:t>）</w:t>
      </w:r>
      <w:r w:rsidRPr="00F056A1">
        <w:rPr>
          <w:shd w:val="clear" w:color="auto" w:fill="FFFFFF"/>
        </w:rPr>
        <w:tab/>
      </w:r>
      <w:r w:rsidRPr="00F056A1">
        <w:rPr>
          <w:shd w:val="clear" w:color="auto" w:fill="FFFFFF"/>
        </w:rPr>
        <w:t>易燃物、生物鹼、麻醉劑、昏迷藥、爆裂物或色情物品</w:t>
      </w:r>
    </w:p>
    <w:p w:rsidR="00343417" w:rsidRPr="00F056A1" w:rsidRDefault="00343417" w:rsidP="00A4783E">
      <w:pPr>
        <w:pStyle w:val="12"/>
        <w:ind w:leftChars="421" w:left="1774" w:hangingChars="330" w:hanging="780"/>
        <w:rPr>
          <w:shd w:val="clear" w:color="auto" w:fill="FFFFFF"/>
        </w:rPr>
      </w:pPr>
      <w:r w:rsidRPr="00F056A1">
        <w:rPr>
          <w:shd w:val="clear" w:color="auto" w:fill="FFFFFF"/>
        </w:rPr>
        <w:t>（</w:t>
      </w:r>
      <w:r w:rsidRPr="00F056A1">
        <w:rPr>
          <w:shd w:val="clear" w:color="auto" w:fill="FFFFFF"/>
        </w:rPr>
        <w:t>12</w:t>
      </w:r>
      <w:r w:rsidRPr="00F056A1">
        <w:rPr>
          <w:shd w:val="clear" w:color="auto" w:fill="FFFFFF"/>
        </w:rPr>
        <w:t>）</w:t>
      </w:r>
      <w:r w:rsidRPr="00F056A1">
        <w:rPr>
          <w:shd w:val="clear" w:color="auto" w:fill="FFFFFF"/>
        </w:rPr>
        <w:tab/>
      </w:r>
      <w:r w:rsidRPr="00F056A1">
        <w:rPr>
          <w:shd w:val="clear" w:color="auto" w:fill="FFFFFF"/>
        </w:rPr>
        <w:t>非屬旅客自有之物</w:t>
      </w:r>
    </w:p>
    <w:p w:rsidR="00343417" w:rsidRPr="00F056A1" w:rsidRDefault="00343417" w:rsidP="00A4783E">
      <w:pPr>
        <w:pStyle w:val="ae"/>
        <w:ind w:left="1417" w:hanging="472"/>
        <w:rPr>
          <w:lang w:eastAsia="zh-TW"/>
        </w:rPr>
      </w:pPr>
      <w:r w:rsidRPr="00F056A1">
        <w:rPr>
          <w:shd w:val="clear" w:color="auto" w:fill="FFFFFF"/>
        </w:rPr>
        <w:t>４、旅客攜帶現鈔、外幣或有價證券（如：旅行支票或其他支票等）總面額逾</w:t>
      </w:r>
      <w:r w:rsidRPr="00F056A1">
        <w:rPr>
          <w:shd w:val="clear" w:color="auto" w:fill="FFFFFF"/>
          <w:lang w:eastAsia="zh-TW"/>
        </w:rPr>
        <w:t>1</w:t>
      </w:r>
      <w:r w:rsidRPr="00F056A1">
        <w:rPr>
          <w:shd w:val="clear" w:color="auto" w:fill="FFFFFF"/>
        </w:rPr>
        <w:t>萬美元以上應主動申報。</w:t>
      </w:r>
    </w:p>
    <w:p w:rsidR="00343417" w:rsidRPr="00F056A1" w:rsidRDefault="00343417" w:rsidP="00A4783E">
      <w:pPr>
        <w:pStyle w:val="aa"/>
        <w:ind w:left="945" w:hanging="709"/>
        <w:rPr>
          <w:shd w:val="clear" w:color="auto" w:fill="FFFFFF"/>
        </w:rPr>
      </w:pPr>
      <w:r w:rsidRPr="00F056A1">
        <w:rPr>
          <w:shd w:val="clear" w:color="auto" w:fill="FFFFFF"/>
        </w:rPr>
        <w:t>（二）</w:t>
      </w:r>
      <w:r w:rsidRPr="00F056A1">
        <w:rPr>
          <w:shd w:val="clear" w:color="auto" w:fill="FFFFFF"/>
        </w:rPr>
        <w:tab/>
      </w:r>
      <w:r w:rsidRPr="00F056A1">
        <w:rPr>
          <w:shd w:val="clear" w:color="auto" w:fill="FFFFFF"/>
        </w:rPr>
        <w:t>簽證資訊</w:t>
      </w:r>
    </w:p>
    <w:p w:rsidR="00343417" w:rsidRPr="00F056A1" w:rsidRDefault="003F7FC6" w:rsidP="00AB6A80">
      <w:pPr>
        <w:pStyle w:val="ab"/>
        <w:ind w:left="945" w:firstLine="472"/>
      </w:pPr>
      <w:r w:rsidRPr="00F056A1">
        <w:t>我</w:t>
      </w:r>
      <w:r w:rsidR="00343417" w:rsidRPr="00F056A1">
        <w:t>國人須持有烏拉圭簽證始得獲准入境</w:t>
      </w:r>
      <w:r w:rsidRPr="00F056A1">
        <w:t>烏國，</w:t>
      </w:r>
      <w:r w:rsidR="00343417" w:rsidRPr="00F056A1">
        <w:t>鑒於烏國政府在臺未設立代表機構，國人赴烏前請與烏國駐日本大使館聯繫簽證申辦事宜（本資訊僅供參考，詳細資料仍請上該國官網查詢）。</w:t>
      </w:r>
    </w:p>
    <w:p w:rsidR="00343417" w:rsidRPr="00F056A1" w:rsidRDefault="00343417" w:rsidP="00343417">
      <w:pPr>
        <w:pStyle w:val="ad"/>
        <w:spacing w:before="257" w:after="257"/>
        <w:ind w:left="632" w:hanging="632"/>
      </w:pPr>
      <w:r w:rsidRPr="00F056A1">
        <w:t>二、永久居留權之取得及移民手續</w:t>
      </w:r>
    </w:p>
    <w:p w:rsidR="00343417" w:rsidRPr="00F056A1" w:rsidRDefault="00343417" w:rsidP="00AB6A80">
      <w:pPr>
        <w:ind w:firstLine="472"/>
        <w:rPr>
          <w:lang w:eastAsia="zh-TW"/>
        </w:rPr>
      </w:pPr>
      <w:r w:rsidRPr="00F056A1">
        <w:rPr>
          <w:lang w:eastAsia="zh-TW"/>
        </w:rPr>
        <w:t>烏拉圭承認多國公民身分，烏國護照持有人可享受所有拉丁美洲國家及一系列歐洲國家旅遊免簽證的福利。獲得烏拉圭居留權並非難事，申請人無需在該國擁有業務或進行投資。一旦申請受理，申請人可持有烏拉圭當局簽發的證明檔前往阿根廷、巴西、智利和巴拉圭免簽證旅遊。</w:t>
      </w:r>
    </w:p>
    <w:p w:rsidR="00343417" w:rsidRPr="00F056A1" w:rsidRDefault="00343417" w:rsidP="00AB6A80">
      <w:pPr>
        <w:ind w:firstLine="472"/>
        <w:rPr>
          <w:lang w:eastAsia="zh-TW"/>
        </w:rPr>
      </w:pPr>
      <w:r w:rsidRPr="00F056A1">
        <w:rPr>
          <w:lang w:eastAsia="zh-TW"/>
        </w:rPr>
        <w:t>在居留權申請提交</w:t>
      </w:r>
      <w:r w:rsidRPr="00F056A1">
        <w:rPr>
          <w:lang w:eastAsia="zh-TW"/>
        </w:rPr>
        <w:t>5</w:t>
      </w:r>
      <w:r w:rsidRPr="00F056A1">
        <w:rPr>
          <w:lang w:eastAsia="zh-TW"/>
        </w:rPr>
        <w:t>年後（若全家申請時間為</w:t>
      </w:r>
      <w:r w:rsidRPr="00F056A1">
        <w:rPr>
          <w:lang w:eastAsia="zh-TW"/>
        </w:rPr>
        <w:t>3</w:t>
      </w:r>
      <w:r w:rsidRPr="00F056A1">
        <w:rPr>
          <w:lang w:eastAsia="zh-TW"/>
        </w:rPr>
        <w:t>年），即可申請公民身分。公民身分申請的處理時間很快，一般情況</w:t>
      </w:r>
      <w:r w:rsidRPr="00F056A1">
        <w:rPr>
          <w:lang w:eastAsia="zh-TW"/>
        </w:rPr>
        <w:t>3</w:t>
      </w:r>
      <w:r w:rsidRPr="00F056A1">
        <w:rPr>
          <w:lang w:eastAsia="zh-TW"/>
        </w:rPr>
        <w:t>個月即可獲批准。</w:t>
      </w:r>
    </w:p>
    <w:p w:rsidR="00343417" w:rsidRPr="00F056A1" w:rsidRDefault="00343417" w:rsidP="00AB6A80">
      <w:pPr>
        <w:ind w:firstLine="472"/>
        <w:rPr>
          <w:lang w:eastAsia="zh-TW"/>
        </w:rPr>
      </w:pPr>
      <w:r w:rsidRPr="00F056A1">
        <w:rPr>
          <w:lang w:eastAsia="zh-TW"/>
        </w:rPr>
        <w:t>在遞交居留權申請後，申請人並不需要在烏拉圭居住，僅需要在獲得居留權之前進入該國一次，或者至少每年一次。一般而言，居留權會於遞交申請之後的</w:t>
      </w:r>
      <w:r w:rsidRPr="00F056A1">
        <w:rPr>
          <w:lang w:eastAsia="zh-TW"/>
        </w:rPr>
        <w:t>6</w:t>
      </w:r>
      <w:r w:rsidRPr="00F056A1">
        <w:rPr>
          <w:lang w:eastAsia="zh-TW"/>
        </w:rPr>
        <w:t>到</w:t>
      </w:r>
      <w:r w:rsidRPr="00F056A1">
        <w:rPr>
          <w:lang w:eastAsia="zh-TW"/>
        </w:rPr>
        <w:t>12</w:t>
      </w:r>
      <w:r w:rsidRPr="00F056A1">
        <w:rPr>
          <w:lang w:eastAsia="zh-TW"/>
        </w:rPr>
        <w:t>個月內獲批。</w:t>
      </w:r>
    </w:p>
    <w:p w:rsidR="00343417" w:rsidRPr="00F056A1" w:rsidRDefault="00343417" w:rsidP="00A4783E">
      <w:pPr>
        <w:ind w:firstLine="472"/>
        <w:rPr>
          <w:lang w:eastAsia="zh-TW"/>
        </w:rPr>
      </w:pPr>
      <w:r w:rsidRPr="00F056A1">
        <w:rPr>
          <w:lang w:eastAsia="zh-TW"/>
        </w:rPr>
        <w:t>申請烏拉圭永久居留權需要提交以下</w:t>
      </w:r>
      <w:r w:rsidR="003F7FC6" w:rsidRPr="00F056A1">
        <w:rPr>
          <w:lang w:eastAsia="zh-TW"/>
        </w:rPr>
        <w:t>資料</w:t>
      </w:r>
      <w:r w:rsidRPr="00F056A1">
        <w:rPr>
          <w:lang w:eastAsia="zh-TW"/>
        </w:rPr>
        <w:t>：</w:t>
      </w:r>
    </w:p>
    <w:p w:rsidR="00343417" w:rsidRPr="00F056A1" w:rsidRDefault="00343417" w:rsidP="00A4783E">
      <w:pPr>
        <w:pStyle w:val="aa"/>
        <w:ind w:left="945" w:hanging="709"/>
        <w:rPr>
          <w:shd w:val="clear" w:color="auto" w:fill="FFFFFF"/>
        </w:rPr>
      </w:pPr>
      <w:r w:rsidRPr="00F056A1">
        <w:rPr>
          <w:shd w:val="clear" w:color="auto" w:fill="FFFFFF"/>
        </w:rPr>
        <w:t>（一）</w:t>
      </w:r>
      <w:r w:rsidRPr="00F056A1">
        <w:rPr>
          <w:shd w:val="clear" w:color="auto" w:fill="FFFFFF"/>
        </w:rPr>
        <w:tab/>
      </w:r>
      <w:r w:rsidRPr="00F056A1">
        <w:rPr>
          <w:shd w:val="clear" w:color="auto" w:fill="FFFFFF"/>
        </w:rPr>
        <w:t>出生公證書，並經當地（或就近的）烏拉圭領事館加簽認證。</w:t>
      </w:r>
    </w:p>
    <w:p w:rsidR="00343417" w:rsidRPr="00F056A1" w:rsidRDefault="00343417" w:rsidP="00A4783E">
      <w:pPr>
        <w:pStyle w:val="aa"/>
        <w:ind w:left="945" w:hanging="709"/>
        <w:rPr>
          <w:shd w:val="clear" w:color="auto" w:fill="FFFFFF"/>
        </w:rPr>
      </w:pPr>
      <w:r w:rsidRPr="00F056A1">
        <w:rPr>
          <w:shd w:val="clear" w:color="auto" w:fill="FFFFFF"/>
        </w:rPr>
        <w:t>（二）</w:t>
      </w:r>
      <w:r w:rsidRPr="00F056A1">
        <w:rPr>
          <w:shd w:val="clear" w:color="auto" w:fill="FFFFFF"/>
        </w:rPr>
        <w:tab/>
      </w:r>
      <w:r w:rsidRPr="00F056A1">
        <w:rPr>
          <w:shd w:val="clear" w:color="auto" w:fill="FFFFFF"/>
        </w:rPr>
        <w:t>結婚公證書（若有），並經當地（或就近的）烏拉圭領事館加簽認證。</w:t>
      </w:r>
    </w:p>
    <w:p w:rsidR="00343417" w:rsidRPr="00F056A1" w:rsidRDefault="00343417" w:rsidP="00A4783E">
      <w:pPr>
        <w:pStyle w:val="aa"/>
        <w:ind w:left="945" w:hanging="709"/>
        <w:rPr>
          <w:shd w:val="clear" w:color="auto" w:fill="FFFFFF"/>
        </w:rPr>
      </w:pPr>
      <w:r w:rsidRPr="00F056A1">
        <w:rPr>
          <w:shd w:val="clear" w:color="auto" w:fill="FFFFFF"/>
        </w:rPr>
        <w:t>（三）</w:t>
      </w:r>
      <w:r w:rsidRPr="00F056A1">
        <w:rPr>
          <w:shd w:val="clear" w:color="auto" w:fill="FFFFFF"/>
        </w:rPr>
        <w:tab/>
      </w:r>
      <w:r w:rsidRPr="00F056A1">
        <w:rPr>
          <w:shd w:val="clear" w:color="auto" w:fill="FFFFFF"/>
        </w:rPr>
        <w:t>離婚公證書（若申請人是離異並將有再婚的打算），並經當地（或就近的）烏拉圭領事館加簽認證。</w:t>
      </w:r>
    </w:p>
    <w:p w:rsidR="00360DDC" w:rsidRPr="00F056A1" w:rsidRDefault="00360DDC" w:rsidP="00AB6A80">
      <w:pPr>
        <w:pStyle w:val="aa"/>
        <w:ind w:left="945" w:hanging="709"/>
      </w:pPr>
      <w:r w:rsidRPr="00F056A1">
        <w:lastRenderedPageBreak/>
        <w:t>（四）工作在職證明及薪資證明，</w:t>
      </w:r>
      <w:r w:rsidRPr="00F056A1">
        <w:rPr>
          <w:rFonts w:hint="eastAsia"/>
        </w:rPr>
        <w:t>若為退休人士則須有退休及退休金證明。</w:t>
      </w:r>
    </w:p>
    <w:p w:rsidR="00343417" w:rsidRPr="00F056A1" w:rsidRDefault="00360DDC" w:rsidP="00A4783E">
      <w:pPr>
        <w:pStyle w:val="aa"/>
        <w:ind w:left="945" w:hanging="709"/>
        <w:rPr>
          <w:shd w:val="clear" w:color="auto" w:fill="FFFFFF"/>
        </w:rPr>
      </w:pPr>
      <w:r w:rsidRPr="00F056A1">
        <w:rPr>
          <w:shd w:val="clear" w:color="auto" w:fill="FFFFFF"/>
        </w:rPr>
        <w:t>（五</w:t>
      </w:r>
      <w:r w:rsidR="00343417" w:rsidRPr="00F056A1">
        <w:rPr>
          <w:shd w:val="clear" w:color="auto" w:fill="FFFFFF"/>
        </w:rPr>
        <w:t>）</w:t>
      </w:r>
      <w:r w:rsidR="00343417" w:rsidRPr="00F056A1">
        <w:rPr>
          <w:shd w:val="clear" w:color="auto" w:fill="FFFFFF"/>
        </w:rPr>
        <w:tab/>
      </w:r>
      <w:r w:rsidR="00343417" w:rsidRPr="00F056A1">
        <w:rPr>
          <w:shd w:val="clear" w:color="auto" w:fill="FFFFFF"/>
        </w:rPr>
        <w:t>由申請人出生地公安機關出具的無犯罪</w:t>
      </w:r>
      <w:r w:rsidR="00AD7AC1" w:rsidRPr="00F056A1">
        <w:rPr>
          <w:shd w:val="clear" w:color="auto" w:fill="FFFFFF"/>
        </w:rPr>
        <w:t>紀錄</w:t>
      </w:r>
      <w:r w:rsidR="00343417" w:rsidRPr="00F056A1">
        <w:rPr>
          <w:shd w:val="clear" w:color="auto" w:fill="FFFFFF"/>
        </w:rPr>
        <w:t>公證書，並經當地（或就近的）烏拉圭領事館加簽認證。</w:t>
      </w:r>
    </w:p>
    <w:p w:rsidR="00343417" w:rsidRPr="00F056A1" w:rsidRDefault="00360DDC" w:rsidP="00A4783E">
      <w:pPr>
        <w:pStyle w:val="aa"/>
        <w:ind w:left="945" w:hanging="709"/>
        <w:rPr>
          <w:shd w:val="clear" w:color="auto" w:fill="FFFFFF"/>
        </w:rPr>
      </w:pPr>
      <w:r w:rsidRPr="00F056A1">
        <w:rPr>
          <w:shd w:val="clear" w:color="auto" w:fill="FFFFFF"/>
        </w:rPr>
        <w:t>（六</w:t>
      </w:r>
      <w:r w:rsidR="00343417" w:rsidRPr="00F056A1">
        <w:rPr>
          <w:shd w:val="clear" w:color="auto" w:fill="FFFFFF"/>
        </w:rPr>
        <w:t>）</w:t>
      </w:r>
      <w:r w:rsidR="00343417" w:rsidRPr="00F056A1">
        <w:rPr>
          <w:shd w:val="clear" w:color="auto" w:fill="FFFFFF"/>
        </w:rPr>
        <w:tab/>
      </w:r>
      <w:r w:rsidR="00343417" w:rsidRPr="00F056A1">
        <w:rPr>
          <w:shd w:val="clear" w:color="auto" w:fill="FFFFFF"/>
        </w:rPr>
        <w:t>由申請人曾居住</w:t>
      </w:r>
      <w:r w:rsidR="00343417" w:rsidRPr="00F056A1">
        <w:rPr>
          <w:shd w:val="clear" w:color="auto" w:fill="FFFFFF"/>
        </w:rPr>
        <w:t>5</w:t>
      </w:r>
      <w:r w:rsidR="00343417" w:rsidRPr="00F056A1">
        <w:rPr>
          <w:shd w:val="clear" w:color="auto" w:fill="FFFFFF"/>
        </w:rPr>
        <w:t>年以上的所在國國家公安機關出具的無犯罪</w:t>
      </w:r>
      <w:r w:rsidR="00AD7AC1" w:rsidRPr="00F056A1">
        <w:rPr>
          <w:shd w:val="clear" w:color="auto" w:fill="FFFFFF"/>
        </w:rPr>
        <w:t>紀錄</w:t>
      </w:r>
      <w:r w:rsidR="00343417" w:rsidRPr="00F056A1">
        <w:rPr>
          <w:shd w:val="clear" w:color="auto" w:fill="FFFFFF"/>
        </w:rPr>
        <w:t>公證書（若有</w:t>
      </w:r>
      <w:r w:rsidR="00343417" w:rsidRPr="00F056A1">
        <w:rPr>
          <w:shd w:val="clear" w:color="auto" w:fill="FFFFFF"/>
        </w:rPr>
        <w:t>2</w:t>
      </w:r>
      <w:r w:rsidR="00343417" w:rsidRPr="00F056A1">
        <w:rPr>
          <w:shd w:val="clear" w:color="auto" w:fill="FFFFFF"/>
        </w:rPr>
        <w:t>個以上，則每一國家均需提供），並經當地（或就近的）烏拉圭領事館加簽認證。</w:t>
      </w:r>
    </w:p>
    <w:p w:rsidR="00343417" w:rsidRPr="00F056A1" w:rsidRDefault="00360DDC" w:rsidP="00A4783E">
      <w:pPr>
        <w:pStyle w:val="aa"/>
        <w:ind w:left="945" w:hanging="709"/>
        <w:rPr>
          <w:shd w:val="clear" w:color="auto" w:fill="FFFFFF"/>
        </w:rPr>
      </w:pPr>
      <w:r w:rsidRPr="00F056A1">
        <w:rPr>
          <w:shd w:val="clear" w:color="auto" w:fill="FFFFFF"/>
        </w:rPr>
        <w:t>（七</w:t>
      </w:r>
      <w:r w:rsidR="00343417" w:rsidRPr="00F056A1">
        <w:rPr>
          <w:shd w:val="clear" w:color="auto" w:fill="FFFFFF"/>
        </w:rPr>
        <w:t>）</w:t>
      </w:r>
      <w:r w:rsidR="00343417" w:rsidRPr="00F056A1">
        <w:rPr>
          <w:shd w:val="clear" w:color="auto" w:fill="FFFFFF"/>
        </w:rPr>
        <w:tab/>
      </w:r>
      <w:r w:rsidR="00343417" w:rsidRPr="00F056A1">
        <w:rPr>
          <w:shd w:val="clear" w:color="auto" w:fill="FFFFFF"/>
        </w:rPr>
        <w:t>若申請人有犯罪</w:t>
      </w:r>
      <w:r w:rsidR="00AD7AC1" w:rsidRPr="00F056A1">
        <w:rPr>
          <w:shd w:val="clear" w:color="auto" w:fill="FFFFFF"/>
        </w:rPr>
        <w:t>紀錄</w:t>
      </w:r>
      <w:r w:rsidR="00343417" w:rsidRPr="00F056A1">
        <w:rPr>
          <w:shd w:val="clear" w:color="auto" w:fill="FFFFFF"/>
        </w:rPr>
        <w:t>，需提供服刑完畢證明，並經當地烏拉圭領事館認證。</w:t>
      </w:r>
    </w:p>
    <w:p w:rsidR="00343417" w:rsidRPr="00F056A1" w:rsidRDefault="00343417" w:rsidP="00A4783E">
      <w:pPr>
        <w:ind w:firstLine="472"/>
        <w:rPr>
          <w:lang w:eastAsia="zh-TW"/>
        </w:rPr>
      </w:pPr>
      <w:r w:rsidRPr="00F056A1">
        <w:rPr>
          <w:shd w:val="clear" w:color="auto" w:fill="FFFFFF"/>
          <w:lang w:eastAsia="zh-TW"/>
        </w:rPr>
        <w:t>烏拉圭移民局要求的健康證明，由烏拉圭指定的機構檢測。烏拉圭之</w:t>
      </w:r>
      <w:r w:rsidRPr="00F056A1">
        <w:rPr>
          <w:lang w:eastAsia="zh-TW"/>
        </w:rPr>
        <w:t>身分</w:t>
      </w:r>
      <w:r w:rsidRPr="00F056A1">
        <w:rPr>
          <w:shd w:val="clear" w:color="auto" w:fill="FFFFFF"/>
          <w:lang w:eastAsia="zh-TW"/>
        </w:rPr>
        <w:t>證有效期為</w:t>
      </w:r>
      <w:r w:rsidRPr="00F056A1">
        <w:rPr>
          <w:shd w:val="clear" w:color="auto" w:fill="FFFFFF"/>
          <w:lang w:eastAsia="zh-TW"/>
        </w:rPr>
        <w:t>3</w:t>
      </w:r>
      <w:r w:rsidRPr="00F056A1">
        <w:rPr>
          <w:shd w:val="clear" w:color="auto" w:fill="FFFFFF"/>
          <w:lang w:eastAsia="zh-TW"/>
        </w:rPr>
        <w:t>年，每隔</w:t>
      </w:r>
      <w:r w:rsidRPr="00F056A1">
        <w:rPr>
          <w:shd w:val="clear" w:color="auto" w:fill="FFFFFF"/>
          <w:lang w:eastAsia="zh-TW"/>
        </w:rPr>
        <w:t>3</w:t>
      </w:r>
      <w:r w:rsidRPr="00F056A1">
        <w:rPr>
          <w:shd w:val="clear" w:color="auto" w:fill="FFFFFF"/>
          <w:lang w:eastAsia="zh-TW"/>
        </w:rPr>
        <w:t>年續期一次。</w:t>
      </w:r>
    </w:p>
    <w:p w:rsidR="00343417" w:rsidRPr="00F056A1" w:rsidRDefault="00343417" w:rsidP="00343417">
      <w:pPr>
        <w:pStyle w:val="ad"/>
        <w:spacing w:before="257" w:after="257"/>
        <w:ind w:left="632" w:hanging="632"/>
      </w:pPr>
      <w:r w:rsidRPr="00F056A1">
        <w:t>三、子女教育</w:t>
      </w:r>
    </w:p>
    <w:p w:rsidR="00343417" w:rsidRPr="00F056A1" w:rsidRDefault="00343417" w:rsidP="00FF5298">
      <w:pPr>
        <w:ind w:firstLine="472"/>
        <w:rPr>
          <w:lang w:eastAsia="zh-TW"/>
        </w:rPr>
      </w:pPr>
      <w:r w:rsidRPr="00F056A1">
        <w:rPr>
          <w:lang w:eastAsia="zh-TW"/>
        </w:rPr>
        <w:t>烏拉圭義務教育為</w:t>
      </w:r>
      <w:r w:rsidRPr="00F056A1">
        <w:rPr>
          <w:lang w:eastAsia="zh-TW"/>
        </w:rPr>
        <w:t>11</w:t>
      </w:r>
      <w:r w:rsidRPr="00F056A1">
        <w:rPr>
          <w:lang w:eastAsia="zh-TW"/>
        </w:rPr>
        <w:t>年，自學齡</w:t>
      </w:r>
      <w:r w:rsidRPr="00F056A1">
        <w:rPr>
          <w:lang w:eastAsia="zh-TW"/>
        </w:rPr>
        <w:t>4</w:t>
      </w:r>
      <w:r w:rsidRPr="00F056A1">
        <w:rPr>
          <w:lang w:eastAsia="zh-TW"/>
        </w:rPr>
        <w:t>歲至</w:t>
      </w:r>
      <w:r w:rsidRPr="00F056A1">
        <w:rPr>
          <w:lang w:eastAsia="zh-TW"/>
        </w:rPr>
        <w:t>15</w:t>
      </w:r>
      <w:r w:rsidRPr="00F056A1">
        <w:rPr>
          <w:lang w:eastAsia="zh-TW"/>
        </w:rPr>
        <w:t>歲，分為學前教育（</w:t>
      </w:r>
      <w:r w:rsidRPr="00F056A1">
        <w:rPr>
          <w:lang w:eastAsia="zh-TW"/>
        </w:rPr>
        <w:t>4-6</w:t>
      </w:r>
      <w:r w:rsidRPr="00F056A1">
        <w:rPr>
          <w:lang w:eastAsia="zh-TW"/>
        </w:rPr>
        <w:t>歲）、小學教育（</w:t>
      </w:r>
      <w:r w:rsidRPr="00F056A1">
        <w:rPr>
          <w:lang w:eastAsia="zh-TW"/>
        </w:rPr>
        <w:t>6</w:t>
      </w:r>
      <w:r w:rsidRPr="00F056A1">
        <w:rPr>
          <w:lang w:eastAsia="zh-TW"/>
        </w:rPr>
        <w:t>歲起）、中學教育（分為</w:t>
      </w:r>
      <w:r w:rsidRPr="00F056A1">
        <w:rPr>
          <w:lang w:eastAsia="zh-TW"/>
        </w:rPr>
        <w:t>12-14</w:t>
      </w:r>
      <w:r w:rsidRPr="00F056A1">
        <w:rPr>
          <w:lang w:eastAsia="zh-TW"/>
        </w:rPr>
        <w:t>歲</w:t>
      </w:r>
      <w:r w:rsidRPr="00F056A1">
        <w:rPr>
          <w:lang w:eastAsia="zh-TW"/>
        </w:rPr>
        <w:t>3</w:t>
      </w:r>
      <w:r w:rsidRPr="00F056A1">
        <w:rPr>
          <w:lang w:eastAsia="zh-TW"/>
        </w:rPr>
        <w:t>年學程及後續</w:t>
      </w:r>
      <w:r w:rsidRPr="00F056A1">
        <w:rPr>
          <w:lang w:eastAsia="zh-TW"/>
        </w:rPr>
        <w:t>14-17</w:t>
      </w:r>
      <w:r w:rsidRPr="00F056A1">
        <w:rPr>
          <w:lang w:eastAsia="zh-TW"/>
        </w:rPr>
        <w:t>歲）及高等教育，國民識字率</w:t>
      </w:r>
      <w:r w:rsidRPr="00F056A1">
        <w:rPr>
          <w:lang w:eastAsia="zh-TW"/>
        </w:rPr>
        <w:t>98.5%</w:t>
      </w:r>
      <w:r w:rsidRPr="00F056A1">
        <w:rPr>
          <w:lang w:eastAsia="zh-TW"/>
        </w:rPr>
        <w:t>，全國有</w:t>
      </w:r>
      <w:r w:rsidRPr="00F056A1">
        <w:rPr>
          <w:lang w:eastAsia="zh-TW"/>
        </w:rPr>
        <w:t>2,664</w:t>
      </w:r>
      <w:r w:rsidRPr="00F056A1">
        <w:rPr>
          <w:lang w:eastAsia="zh-TW"/>
        </w:rPr>
        <w:t>家公立學校，其主管機關為教育文化部，中、小學教育教育部轄下「國家教育行政局」（</w:t>
      </w:r>
      <w:r w:rsidRPr="00F056A1">
        <w:rPr>
          <w:lang w:eastAsia="zh-TW"/>
        </w:rPr>
        <w:t>A.N.E.P</w:t>
      </w:r>
      <w:r w:rsidRPr="00F056A1">
        <w:rPr>
          <w:lang w:eastAsia="zh-TW"/>
        </w:rPr>
        <w:t>）負責，大學教育則由「國立共和國大學」（</w:t>
      </w:r>
      <w:r w:rsidRPr="00F056A1">
        <w:rPr>
          <w:lang w:eastAsia="zh-TW"/>
        </w:rPr>
        <w:t>UNIVERSIDAD DE LA REPUBLICA</w:t>
      </w:r>
      <w:r w:rsidRPr="00F056A1">
        <w:rPr>
          <w:lang w:eastAsia="zh-TW"/>
        </w:rPr>
        <w:t>）自治委員會管理。</w:t>
      </w:r>
    </w:p>
    <w:p w:rsidR="00343417" w:rsidRPr="000122DD" w:rsidRDefault="00343417" w:rsidP="00AB6A80">
      <w:pPr>
        <w:pStyle w:val="aa"/>
        <w:ind w:left="945" w:hanging="709"/>
        <w:rPr>
          <w:lang w:val="en-US"/>
        </w:rPr>
      </w:pPr>
      <w:r w:rsidRPr="000122DD">
        <w:rPr>
          <w:lang w:val="en-US"/>
        </w:rPr>
        <w:t>（</w:t>
      </w:r>
      <w:r w:rsidRPr="00F056A1">
        <w:t>一</w:t>
      </w:r>
      <w:r w:rsidRPr="000122DD">
        <w:rPr>
          <w:lang w:val="en-US"/>
        </w:rPr>
        <w:t>）</w:t>
      </w:r>
      <w:r w:rsidRPr="00F056A1">
        <w:t>學校名稱</w:t>
      </w:r>
      <w:r w:rsidRPr="000122DD">
        <w:rPr>
          <w:lang w:val="en-US"/>
        </w:rPr>
        <w:t>：</w:t>
      </w:r>
      <w:r w:rsidRPr="000122DD">
        <w:rPr>
          <w:lang w:val="en-US"/>
        </w:rPr>
        <w:t>Deutsche Schule Montevideo</w:t>
      </w:r>
      <w:r w:rsidRPr="000122DD">
        <w:rPr>
          <w:lang w:val="en-US"/>
        </w:rPr>
        <w:t>（</w:t>
      </w:r>
      <w:r w:rsidRPr="000122DD">
        <w:rPr>
          <w:lang w:val="en-US"/>
        </w:rPr>
        <w:t>DSM</w:t>
      </w:r>
      <w:r w:rsidRPr="000122DD">
        <w:rPr>
          <w:lang w:val="en-US"/>
        </w:rPr>
        <w:t>）（</w:t>
      </w:r>
      <w:r w:rsidRPr="00F056A1">
        <w:t>幼稚園至高中</w:t>
      </w:r>
      <w:r w:rsidRPr="000122DD">
        <w:rPr>
          <w:lang w:val="en-US"/>
        </w:rPr>
        <w:t>）</w:t>
      </w:r>
    </w:p>
    <w:p w:rsidR="00343417" w:rsidRPr="000122DD" w:rsidRDefault="00343417" w:rsidP="00AB6A80">
      <w:pPr>
        <w:pStyle w:val="aa"/>
        <w:ind w:left="945" w:hanging="709"/>
        <w:rPr>
          <w:lang w:val="en-US"/>
        </w:rPr>
      </w:pPr>
      <w:r w:rsidRPr="000122DD">
        <w:rPr>
          <w:lang w:val="en-US"/>
        </w:rPr>
        <w:tab/>
      </w:r>
      <w:r w:rsidRPr="00F056A1">
        <w:t>地址</w:t>
      </w:r>
      <w:r w:rsidRPr="000122DD">
        <w:rPr>
          <w:lang w:val="en-US"/>
        </w:rPr>
        <w:t>：</w:t>
      </w:r>
      <w:r w:rsidRPr="000122DD">
        <w:rPr>
          <w:lang w:val="en-US"/>
        </w:rPr>
        <w:t>Av. Dr. Fco. Soca 1356, Montevideo, Uruguay</w:t>
      </w:r>
    </w:p>
    <w:p w:rsidR="00343417" w:rsidRPr="000122DD" w:rsidRDefault="00343417" w:rsidP="00AB6A80">
      <w:pPr>
        <w:pStyle w:val="aa"/>
        <w:ind w:left="945" w:hanging="709"/>
        <w:rPr>
          <w:lang w:val="en-US"/>
        </w:rPr>
      </w:pPr>
      <w:r w:rsidRPr="000122DD">
        <w:rPr>
          <w:lang w:val="en-US"/>
        </w:rPr>
        <w:tab/>
      </w:r>
      <w:r w:rsidRPr="00F056A1">
        <w:t>網址</w:t>
      </w:r>
      <w:r w:rsidRPr="000122DD">
        <w:rPr>
          <w:lang w:val="en-US"/>
        </w:rPr>
        <w:t>：</w:t>
      </w:r>
      <w:r w:rsidRPr="000122DD">
        <w:rPr>
          <w:lang w:val="en-US"/>
        </w:rPr>
        <w:t>https://www.dsm.edu.uy/es/</w:t>
      </w:r>
    </w:p>
    <w:p w:rsidR="00343417" w:rsidRPr="00F056A1" w:rsidRDefault="00343417" w:rsidP="00AB6A80">
      <w:pPr>
        <w:pStyle w:val="aa"/>
        <w:ind w:left="945" w:hanging="709"/>
      </w:pPr>
      <w:r w:rsidRPr="000122DD">
        <w:rPr>
          <w:lang w:val="en-US"/>
        </w:rPr>
        <w:tab/>
      </w:r>
      <w:r w:rsidRPr="00F056A1">
        <w:t>學生人數：</w:t>
      </w:r>
      <w:r w:rsidRPr="00F056A1">
        <w:t>1,600</w:t>
      </w:r>
      <w:r w:rsidRPr="00F056A1">
        <w:t>名</w:t>
      </w:r>
    </w:p>
    <w:p w:rsidR="00343417" w:rsidRPr="00F056A1" w:rsidRDefault="00343417" w:rsidP="00AB6A80">
      <w:pPr>
        <w:pStyle w:val="aa"/>
        <w:ind w:left="945" w:hanging="709"/>
      </w:pPr>
      <w:r w:rsidRPr="00F056A1">
        <w:tab/>
      </w:r>
      <w:r w:rsidRPr="00F056A1">
        <w:t>校長及師資基本資料：專業師資</w:t>
      </w:r>
    </w:p>
    <w:p w:rsidR="00343417" w:rsidRPr="00F056A1" w:rsidRDefault="00343417" w:rsidP="00AB6A80">
      <w:pPr>
        <w:pStyle w:val="aa"/>
        <w:ind w:left="945" w:hanging="709"/>
      </w:pPr>
      <w:r w:rsidRPr="00F056A1">
        <w:tab/>
      </w:r>
      <w:r w:rsidRPr="00F056A1">
        <w:t>教授內容：創校於</w:t>
      </w:r>
      <w:r w:rsidRPr="00F056A1">
        <w:t>1857</w:t>
      </w:r>
      <w:r w:rsidRPr="00F056A1">
        <w:t>年為烏拉圭最佳中學之一，西、英、德語三語學校，完整教育制度，包含幼稚園至中學。</w:t>
      </w:r>
    </w:p>
    <w:p w:rsidR="00AB6A80" w:rsidRPr="00F056A1" w:rsidRDefault="00AB6A80" w:rsidP="00FF5298">
      <w:pPr>
        <w:pStyle w:val="aa"/>
        <w:ind w:left="945" w:hanging="709"/>
      </w:pPr>
    </w:p>
    <w:p w:rsidR="00343417" w:rsidRPr="00F056A1" w:rsidRDefault="00343417" w:rsidP="00AB6A80">
      <w:pPr>
        <w:pStyle w:val="aa"/>
        <w:ind w:left="945" w:hanging="709"/>
      </w:pPr>
      <w:r w:rsidRPr="00F056A1">
        <w:lastRenderedPageBreak/>
        <w:t>（二）學校名稱：</w:t>
      </w:r>
      <w:r w:rsidRPr="00F056A1">
        <w:t> Escuela Integral Hebreo Uruguaya</w:t>
      </w:r>
      <w:r w:rsidRPr="00F056A1">
        <w:t>（幼稚園至高中）</w:t>
      </w:r>
    </w:p>
    <w:p w:rsidR="00343417" w:rsidRPr="00F056A1" w:rsidRDefault="00AB6A80" w:rsidP="00AB6A80">
      <w:pPr>
        <w:pStyle w:val="aa"/>
        <w:ind w:left="945" w:hanging="709"/>
      </w:pPr>
      <w:r w:rsidRPr="00F056A1">
        <w:tab/>
      </w:r>
      <w:r w:rsidR="00343417" w:rsidRPr="00F056A1">
        <w:t>地址：</w:t>
      </w:r>
      <w:r w:rsidR="00343417" w:rsidRPr="00F056A1">
        <w:t>J. Benito Lamas 2835/45 - C.P. 11300, Montevideo - Uruguay</w:t>
      </w:r>
    </w:p>
    <w:p w:rsidR="00343417" w:rsidRPr="00F056A1" w:rsidRDefault="00343417" w:rsidP="00AB6A80">
      <w:pPr>
        <w:pStyle w:val="aa"/>
        <w:ind w:left="945" w:hanging="709"/>
      </w:pPr>
      <w:r w:rsidRPr="00F056A1">
        <w:tab/>
      </w:r>
      <w:r w:rsidRPr="00F056A1">
        <w:t>網址：</w:t>
      </w:r>
      <w:r w:rsidRPr="00F056A1">
        <w:t>https://www.escuelaintegral.edu.uy/</w:t>
      </w:r>
    </w:p>
    <w:p w:rsidR="00343417" w:rsidRPr="00F056A1" w:rsidRDefault="00343417" w:rsidP="00AB6A80">
      <w:pPr>
        <w:pStyle w:val="aa"/>
        <w:ind w:left="945" w:hanging="709"/>
      </w:pPr>
      <w:r w:rsidRPr="00F056A1">
        <w:tab/>
      </w:r>
      <w:r w:rsidRPr="00F056A1">
        <w:t>校長及師資基本資料：專業師資。</w:t>
      </w:r>
    </w:p>
    <w:p w:rsidR="00343417" w:rsidRPr="00F056A1" w:rsidRDefault="00343417" w:rsidP="00AB6A80">
      <w:pPr>
        <w:pStyle w:val="aa"/>
        <w:ind w:left="945" w:hanging="709"/>
      </w:pPr>
      <w:r w:rsidRPr="00F056A1">
        <w:tab/>
      </w:r>
      <w:r w:rsidRPr="00F056A1">
        <w:t>教授內容：西語、英文及希伯來語授課，完整教育制度。</w:t>
      </w:r>
    </w:p>
    <w:p w:rsidR="00343417" w:rsidRPr="00F056A1" w:rsidRDefault="00343417" w:rsidP="00AB6A80">
      <w:pPr>
        <w:pStyle w:val="aa"/>
        <w:ind w:left="945" w:hanging="709"/>
      </w:pPr>
      <w:r w:rsidRPr="00F056A1">
        <w:t>（三）學校名稱：</w:t>
      </w:r>
      <w:r w:rsidRPr="00F056A1">
        <w:t>Lyceé Français Jules Supervielle</w:t>
      </w:r>
      <w:r w:rsidRPr="00F056A1">
        <w:t>（幼稚園至高中）</w:t>
      </w:r>
    </w:p>
    <w:p w:rsidR="00343417" w:rsidRPr="00F056A1" w:rsidRDefault="00343417" w:rsidP="00AB6A80">
      <w:pPr>
        <w:pStyle w:val="aa"/>
        <w:ind w:left="945" w:hanging="709"/>
      </w:pPr>
      <w:r w:rsidRPr="00F056A1">
        <w:tab/>
      </w:r>
      <w:r w:rsidRPr="00F056A1">
        <w:t>地址：</w:t>
      </w:r>
      <w:r w:rsidRPr="00F056A1">
        <w:t>Benigno Paiva 1160 - 11300 Montevideo, Uruguay</w:t>
      </w:r>
    </w:p>
    <w:p w:rsidR="00343417" w:rsidRPr="00F056A1" w:rsidRDefault="00343417" w:rsidP="00AB6A80">
      <w:pPr>
        <w:pStyle w:val="aa"/>
        <w:ind w:left="945" w:hanging="709"/>
      </w:pPr>
      <w:r w:rsidRPr="00F056A1">
        <w:tab/>
      </w:r>
      <w:r w:rsidRPr="00F056A1">
        <w:t>網址：</w:t>
      </w:r>
      <w:r w:rsidRPr="00F056A1">
        <w:t>https://www.lf.edu.uy/</w:t>
      </w:r>
    </w:p>
    <w:p w:rsidR="00343417" w:rsidRPr="00F056A1" w:rsidRDefault="00343417" w:rsidP="00AB6A80">
      <w:pPr>
        <w:pStyle w:val="aa"/>
        <w:ind w:left="945" w:hanging="709"/>
      </w:pPr>
      <w:r w:rsidRPr="00F056A1">
        <w:tab/>
      </w:r>
      <w:r w:rsidRPr="00F056A1">
        <w:t>校長及師資基本資料：師資優良。</w:t>
      </w:r>
    </w:p>
    <w:p w:rsidR="00343417" w:rsidRPr="00F056A1" w:rsidRDefault="00343417" w:rsidP="00AB6A80">
      <w:pPr>
        <w:pStyle w:val="aa"/>
        <w:ind w:left="945" w:hanging="709"/>
      </w:pPr>
      <w:r w:rsidRPr="00F056A1">
        <w:tab/>
      </w:r>
      <w:r w:rsidRPr="00F056A1">
        <w:t>學生人數：</w:t>
      </w:r>
      <w:r w:rsidRPr="00F056A1">
        <w:t>1,000</w:t>
      </w:r>
      <w:r w:rsidRPr="00F056A1">
        <w:t>多名。</w:t>
      </w:r>
    </w:p>
    <w:p w:rsidR="00343417" w:rsidRPr="00F056A1" w:rsidRDefault="00343417" w:rsidP="00AB6A80">
      <w:pPr>
        <w:pStyle w:val="aa"/>
        <w:ind w:left="945" w:hanging="709"/>
      </w:pPr>
      <w:r w:rsidRPr="00F056A1">
        <w:tab/>
      </w:r>
      <w:r w:rsidRPr="00F056A1">
        <w:t>教授內容：西語、英語及法語授課，畢業後可申請國外大學就讀。</w:t>
      </w:r>
    </w:p>
    <w:p w:rsidR="00343417" w:rsidRPr="00F056A1" w:rsidRDefault="00343417" w:rsidP="00AB6A80">
      <w:pPr>
        <w:pStyle w:val="aa"/>
        <w:ind w:left="945" w:hanging="709"/>
      </w:pPr>
      <w:r w:rsidRPr="00F056A1">
        <w:t>（四）學校名稱：</w:t>
      </w:r>
      <w:r w:rsidRPr="00F056A1">
        <w:t>UNIVERSIDAD DE LA REPUBLICA</w:t>
      </w:r>
      <w:r w:rsidRPr="00F056A1">
        <w:t>（國立共和國大學）</w:t>
      </w:r>
    </w:p>
    <w:p w:rsidR="00343417" w:rsidRPr="000122DD" w:rsidRDefault="00343417" w:rsidP="00AB6A80">
      <w:pPr>
        <w:pStyle w:val="aa"/>
        <w:ind w:left="945" w:hanging="709"/>
        <w:rPr>
          <w:lang w:val="en-US"/>
        </w:rPr>
      </w:pPr>
      <w:r w:rsidRPr="00F056A1">
        <w:tab/>
      </w:r>
      <w:r w:rsidRPr="00F056A1">
        <w:t>地址</w:t>
      </w:r>
      <w:r w:rsidRPr="000122DD">
        <w:rPr>
          <w:lang w:val="en-US"/>
        </w:rPr>
        <w:t>：</w:t>
      </w:r>
      <w:r w:rsidRPr="000122DD">
        <w:rPr>
          <w:lang w:val="en-US"/>
        </w:rPr>
        <w:t>Av. 18 de Julio 1824-1850, 11200 Montevideo, Departamento de Montevideo, Uruguay</w:t>
      </w:r>
    </w:p>
    <w:p w:rsidR="00343417" w:rsidRPr="000122DD" w:rsidRDefault="00343417" w:rsidP="00AB6A80">
      <w:pPr>
        <w:pStyle w:val="aa"/>
        <w:ind w:left="945" w:hanging="709"/>
        <w:rPr>
          <w:lang w:val="en-US"/>
        </w:rPr>
      </w:pPr>
      <w:r w:rsidRPr="000122DD">
        <w:rPr>
          <w:lang w:val="en-US"/>
        </w:rPr>
        <w:tab/>
      </w:r>
      <w:r w:rsidRPr="00F056A1">
        <w:t>網址</w:t>
      </w:r>
      <w:r w:rsidRPr="000122DD">
        <w:rPr>
          <w:lang w:val="en-US"/>
        </w:rPr>
        <w:t>：</w:t>
      </w:r>
      <w:r w:rsidRPr="000122DD">
        <w:rPr>
          <w:lang w:val="en-US"/>
        </w:rPr>
        <w:t>http://udelar.edu.uy/portal/</w:t>
      </w:r>
    </w:p>
    <w:p w:rsidR="00343417" w:rsidRPr="00F056A1" w:rsidRDefault="00343417" w:rsidP="00AB6A80">
      <w:pPr>
        <w:pStyle w:val="aa"/>
        <w:ind w:left="945" w:hanging="709"/>
      </w:pPr>
      <w:r w:rsidRPr="000122DD">
        <w:rPr>
          <w:lang w:val="en-US"/>
        </w:rPr>
        <w:tab/>
      </w:r>
      <w:r w:rsidRPr="00F056A1">
        <w:t>校長及師資基本資料：創校於</w:t>
      </w:r>
      <w:r w:rsidRPr="00F056A1">
        <w:t>1849</w:t>
      </w:r>
      <w:r w:rsidRPr="00F056A1">
        <w:t>年，教師都擁有大學學歷以上及豐富的工作經驗。</w:t>
      </w:r>
    </w:p>
    <w:p w:rsidR="00343417" w:rsidRPr="00F056A1" w:rsidRDefault="00343417" w:rsidP="00AB6A80">
      <w:pPr>
        <w:pStyle w:val="aa"/>
        <w:ind w:left="945" w:hanging="709"/>
      </w:pPr>
      <w:r w:rsidRPr="00F056A1">
        <w:tab/>
      </w:r>
      <w:r w:rsidRPr="00F056A1">
        <w:t>學生人數：</w:t>
      </w:r>
      <w:r w:rsidRPr="00F056A1">
        <w:t>13</w:t>
      </w:r>
      <w:r w:rsidRPr="00F056A1">
        <w:t>萬</w:t>
      </w:r>
      <w:r w:rsidRPr="00F056A1">
        <w:t>7,000</w:t>
      </w:r>
      <w:r w:rsidRPr="00F056A1">
        <w:t>多名</w:t>
      </w:r>
    </w:p>
    <w:p w:rsidR="00343417" w:rsidRPr="00F056A1" w:rsidRDefault="00343417" w:rsidP="00AB6A80">
      <w:pPr>
        <w:pStyle w:val="aa"/>
        <w:ind w:left="945" w:hanging="709"/>
      </w:pPr>
      <w:r w:rsidRPr="00F056A1">
        <w:tab/>
      </w:r>
      <w:r w:rsidRPr="00F056A1">
        <w:t>教授內容：</w:t>
      </w:r>
      <w:r w:rsidRPr="00F056A1">
        <w:t>15</w:t>
      </w:r>
      <w:r w:rsidRPr="00F056A1">
        <w:t>個學院（醫、農、藝術、商、法、理化工及傳播）。烏拉圭國立大學，並有附設醫院。</w:t>
      </w:r>
    </w:p>
    <w:p w:rsidR="00343417" w:rsidRPr="00F056A1" w:rsidRDefault="00343417" w:rsidP="00AB6A80">
      <w:pPr>
        <w:pStyle w:val="aa"/>
        <w:ind w:left="945" w:hanging="709"/>
      </w:pPr>
      <w:r w:rsidRPr="00F056A1">
        <w:t>（五）學校名稱：</w:t>
      </w:r>
      <w:r w:rsidRPr="00F056A1">
        <w:t>UNIVERSIDAD TECNOLOGICA DE URUGUAY</w:t>
      </w:r>
      <w:r w:rsidRPr="00F056A1">
        <w:t>（國立烏拉圭科技大學）</w:t>
      </w:r>
    </w:p>
    <w:p w:rsidR="00343417" w:rsidRPr="000122DD" w:rsidRDefault="00343417" w:rsidP="00AB6A80">
      <w:pPr>
        <w:pStyle w:val="aa"/>
        <w:ind w:left="945" w:hanging="709"/>
        <w:rPr>
          <w:lang w:val="en-US"/>
        </w:rPr>
      </w:pPr>
      <w:r w:rsidRPr="00F056A1">
        <w:tab/>
      </w:r>
      <w:r w:rsidRPr="00F056A1">
        <w:t>地址</w:t>
      </w:r>
      <w:r w:rsidRPr="000122DD">
        <w:rPr>
          <w:lang w:val="en-US"/>
        </w:rPr>
        <w:t>：</w:t>
      </w:r>
      <w:r w:rsidRPr="000122DD">
        <w:rPr>
          <w:lang w:val="en-US"/>
        </w:rPr>
        <w:t>Av Italia 6201, 11500 Montevideo, Departamento de Montevideo, Uruguay</w:t>
      </w:r>
    </w:p>
    <w:p w:rsidR="00343417" w:rsidRPr="000122DD" w:rsidRDefault="00343417" w:rsidP="00AB6A80">
      <w:pPr>
        <w:pStyle w:val="aa"/>
        <w:ind w:left="945" w:hanging="709"/>
        <w:rPr>
          <w:lang w:val="en-US"/>
        </w:rPr>
      </w:pPr>
      <w:r w:rsidRPr="000122DD">
        <w:rPr>
          <w:lang w:val="en-US"/>
        </w:rPr>
        <w:tab/>
      </w:r>
      <w:r w:rsidRPr="00F056A1">
        <w:t>網址</w:t>
      </w:r>
      <w:r w:rsidRPr="000122DD">
        <w:rPr>
          <w:lang w:val="en-US"/>
        </w:rPr>
        <w:t>：</w:t>
      </w:r>
      <w:r w:rsidRPr="000122DD">
        <w:rPr>
          <w:lang w:val="en-US"/>
        </w:rPr>
        <w:t>https://utec.edu.uy/</w:t>
      </w:r>
    </w:p>
    <w:p w:rsidR="00343417" w:rsidRPr="00F056A1" w:rsidRDefault="00343417" w:rsidP="00AB6A80">
      <w:pPr>
        <w:pStyle w:val="aa"/>
        <w:ind w:left="945" w:hanging="709"/>
      </w:pPr>
      <w:r w:rsidRPr="000122DD">
        <w:rPr>
          <w:lang w:val="en-US"/>
        </w:rPr>
        <w:lastRenderedPageBreak/>
        <w:tab/>
      </w:r>
      <w:r w:rsidRPr="00F056A1">
        <w:t>學生人數：目前約</w:t>
      </w:r>
      <w:r w:rsidRPr="00F056A1">
        <w:t>3,000</w:t>
      </w:r>
      <w:r w:rsidRPr="00F056A1">
        <w:t>多名學生。</w:t>
      </w:r>
    </w:p>
    <w:p w:rsidR="00343417" w:rsidRPr="00F056A1" w:rsidRDefault="00343417" w:rsidP="00AB6A80">
      <w:pPr>
        <w:pStyle w:val="aa"/>
        <w:ind w:left="945" w:hanging="709"/>
      </w:pPr>
      <w:r w:rsidRPr="00F056A1">
        <w:tab/>
      </w:r>
      <w:r w:rsidRPr="00F056A1">
        <w:t>校長及師資基本資料：</w:t>
      </w:r>
      <w:r w:rsidRPr="00F056A1">
        <w:t>2013</w:t>
      </w:r>
      <w:r w:rsidRPr="00F056A1">
        <w:t>年成立公立大學，擁有農、食品、電機、再生能源科技、資訊、音樂等學系。</w:t>
      </w:r>
    </w:p>
    <w:p w:rsidR="00343417" w:rsidRPr="00F056A1" w:rsidRDefault="00343417" w:rsidP="00AB6A80">
      <w:pPr>
        <w:pStyle w:val="aa"/>
        <w:ind w:left="945" w:hanging="709"/>
      </w:pPr>
      <w:r w:rsidRPr="00F056A1">
        <w:t>（六）學校名稱：</w:t>
      </w:r>
      <w:r w:rsidRPr="00F056A1">
        <w:t>Universidad ORT Uruguay</w:t>
      </w:r>
    </w:p>
    <w:p w:rsidR="00343417" w:rsidRPr="00F056A1" w:rsidRDefault="00343417" w:rsidP="00AB6A80">
      <w:pPr>
        <w:pStyle w:val="aa"/>
        <w:ind w:left="945" w:hanging="709"/>
      </w:pPr>
      <w:r w:rsidRPr="00F056A1">
        <w:tab/>
      </w:r>
      <w:r w:rsidRPr="00F056A1">
        <w:t>地址：</w:t>
      </w:r>
      <w:r w:rsidRPr="00F056A1">
        <w:t xml:space="preserve">Cuareim 1451, Montevideo, Uruguay </w:t>
      </w:r>
    </w:p>
    <w:p w:rsidR="00343417" w:rsidRPr="00F056A1" w:rsidRDefault="00343417" w:rsidP="00AB6A80">
      <w:pPr>
        <w:pStyle w:val="aa"/>
        <w:ind w:left="945" w:hanging="709"/>
      </w:pPr>
      <w:r w:rsidRPr="00F056A1">
        <w:tab/>
      </w:r>
      <w:r w:rsidRPr="00F056A1">
        <w:t>網址：</w:t>
      </w:r>
      <w:r w:rsidRPr="00F056A1">
        <w:t>https://www.ort.edu.uy/</w:t>
      </w:r>
    </w:p>
    <w:p w:rsidR="00343417" w:rsidRPr="00F056A1" w:rsidRDefault="00343417" w:rsidP="00AB6A80">
      <w:pPr>
        <w:pStyle w:val="aa"/>
        <w:ind w:left="945" w:hanging="709"/>
      </w:pPr>
      <w:r w:rsidRPr="00F056A1">
        <w:tab/>
      </w:r>
      <w:r w:rsidRPr="00F056A1">
        <w:t>校長及師資基本資料：教職員</w:t>
      </w:r>
      <w:r w:rsidRPr="00F056A1">
        <w:t>1,500</w:t>
      </w:r>
      <w:r w:rsidRPr="00F056A1">
        <w:t>人。</w:t>
      </w:r>
    </w:p>
    <w:p w:rsidR="00343417" w:rsidRPr="00F056A1" w:rsidRDefault="00343417" w:rsidP="00AB6A80">
      <w:pPr>
        <w:pStyle w:val="aa"/>
        <w:ind w:left="945" w:hanging="709"/>
      </w:pPr>
      <w:r w:rsidRPr="00F056A1">
        <w:tab/>
      </w:r>
      <w:r w:rsidRPr="00F056A1">
        <w:t>授課內容：建築、商學、社會科學、傳播及設計、教育及工程等學系。</w:t>
      </w:r>
    </w:p>
    <w:p w:rsidR="00D80F30" w:rsidRPr="00F056A1" w:rsidRDefault="00D80F30" w:rsidP="00AB6A80">
      <w:pPr>
        <w:pStyle w:val="aa"/>
        <w:ind w:left="945" w:hanging="709"/>
      </w:pPr>
      <w:r w:rsidRPr="00F056A1">
        <w:tab/>
      </w:r>
    </w:p>
    <w:p w:rsidR="00B22DB5" w:rsidRPr="00F056A1" w:rsidRDefault="00B22DB5" w:rsidP="00FF5298">
      <w:pPr>
        <w:pStyle w:val="aa"/>
        <w:ind w:left="945" w:hanging="709"/>
      </w:pPr>
    </w:p>
    <w:p w:rsidR="00B22DB5" w:rsidRPr="00F056A1" w:rsidRDefault="00B22DB5" w:rsidP="00D80F30">
      <w:pPr>
        <w:ind w:leftChars="100" w:left="945" w:hangingChars="300" w:hanging="709"/>
        <w:rPr>
          <w:kern w:val="0"/>
          <w:szCs w:val="26"/>
          <w:lang w:val="zh-TW" w:eastAsia="zh-TW"/>
        </w:rPr>
      </w:pPr>
      <w:r w:rsidRPr="00F056A1">
        <w:rPr>
          <w:kern w:val="0"/>
          <w:szCs w:val="28"/>
          <w:lang w:val="zh-TW" w:eastAsia="zh-TW"/>
        </w:rPr>
        <w:br w:type="page"/>
      </w:r>
    </w:p>
    <w:p w:rsidR="00D80F30" w:rsidRDefault="00D80F30" w:rsidP="00D80F30">
      <w:pPr>
        <w:ind w:left="472" w:firstLineChars="0" w:firstLine="0"/>
        <w:rPr>
          <w:rFonts w:hint="eastAsia"/>
          <w:lang w:eastAsia="zh-TW"/>
        </w:rPr>
      </w:pPr>
    </w:p>
    <w:p w:rsidR="00E73C91" w:rsidRPr="00F056A1" w:rsidRDefault="00E73C91" w:rsidP="00D80F30">
      <w:pPr>
        <w:ind w:left="472" w:firstLineChars="0" w:firstLine="0"/>
        <w:rPr>
          <w:lang w:eastAsia="zh-TW"/>
        </w:rPr>
        <w:sectPr w:rsidR="00E73C91" w:rsidRPr="00F056A1" w:rsidSect="003E0BC3">
          <w:headerReference w:type="default" r:id="rId31"/>
          <w:pgSz w:w="11906" w:h="16838" w:code="9"/>
          <w:pgMar w:top="2268" w:right="1701" w:bottom="1701" w:left="1701" w:header="1134" w:footer="851" w:gutter="0"/>
          <w:cols w:space="425"/>
          <w:docGrid w:type="linesAndChars" w:linePitch="514" w:charSpace="-774"/>
        </w:sectPr>
      </w:pPr>
    </w:p>
    <w:p w:rsidR="00D80F30" w:rsidRPr="00F056A1" w:rsidRDefault="00D80F30" w:rsidP="00AB6A80">
      <w:pPr>
        <w:pStyle w:val="a3"/>
        <w:spacing w:before="514" w:after="771"/>
      </w:pPr>
      <w:bookmarkStart w:id="9" w:name="_Toc146230933"/>
      <w:r w:rsidRPr="00F056A1">
        <w:rPr>
          <w:rFonts w:hint="eastAsia"/>
        </w:rPr>
        <w:lastRenderedPageBreak/>
        <w:t>第玖章　結論</w:t>
      </w:r>
      <w:bookmarkEnd w:id="9"/>
    </w:p>
    <w:p w:rsidR="00343417" w:rsidRPr="00F056A1" w:rsidRDefault="00343417" w:rsidP="00AB6A80">
      <w:pPr>
        <w:ind w:firstLine="472"/>
      </w:pPr>
      <w:r w:rsidRPr="00F056A1">
        <w:t>對外國投資者而言，烏拉圭具政治穩定及為南方共同市場成員之銷售市場優勢，並提供較為穩定和可靠商業及投資環境。外國投資者和本地投資者享受平等待遇，如工業、商業或服務業，享有廣泛的獎勵政策。外資無限制、利得回流無限制、全國單一徵稅制度及外匯無管制。但同時也因國內市場規模有限、經濟結構單一、產業基礎較為薄弱、勞動力成本高等之不利因素，另近年來，南方共同市場（</w:t>
      </w:r>
      <w:r w:rsidRPr="00F056A1">
        <w:t>MERCOSUR</w:t>
      </w:r>
      <w:r w:rsidRPr="00F056A1">
        <w:t>）內部的意見分歧及壁壘削減其拓銷市場之優勢。</w:t>
      </w:r>
    </w:p>
    <w:p w:rsidR="00343417" w:rsidRPr="00F056A1" w:rsidRDefault="00343417" w:rsidP="00AB6A80">
      <w:pPr>
        <w:ind w:firstLine="472"/>
      </w:pPr>
      <w:r w:rsidRPr="00F056A1">
        <w:t>現任總統拉卡耶波（</w:t>
      </w:r>
      <w:r w:rsidRPr="00F056A1">
        <w:t>Luis Lacalle Pou</w:t>
      </w:r>
      <w:r w:rsidRPr="00F056A1">
        <w:t>）於</w:t>
      </w:r>
      <w:r w:rsidRPr="00F056A1">
        <w:t>2020</w:t>
      </w:r>
      <w:r w:rsidRPr="00F056A1">
        <w:t>年</w:t>
      </w:r>
      <w:r w:rsidRPr="00F056A1">
        <w:t>3</w:t>
      </w:r>
      <w:r w:rsidRPr="00F056A1">
        <w:t>月</w:t>
      </w:r>
      <w:r w:rsidRPr="00F056A1">
        <w:t>1</w:t>
      </w:r>
      <w:r w:rsidRPr="00F056A1">
        <w:t>日上任時表示，在任期內將改善經濟及財政狀況、協助微、中小型企業開拓市場、強化治安打擊犯罪及加強與</w:t>
      </w:r>
      <w:r w:rsidRPr="00F056A1">
        <w:t>MERCOSUR</w:t>
      </w:r>
      <w:r w:rsidRPr="00F056A1">
        <w:t>關係。鑒於烏國過去在左派政府長期執政</w:t>
      </w:r>
      <w:r w:rsidRPr="00F056A1">
        <w:t>15</w:t>
      </w:r>
      <w:r w:rsidRPr="00F056A1">
        <w:t>年來，經濟均呈現成長，直到</w:t>
      </w:r>
      <w:r w:rsidRPr="00F056A1">
        <w:t>2020</w:t>
      </w:r>
      <w:r w:rsidRPr="00F056A1">
        <w:t>年經濟衰退</w:t>
      </w:r>
      <w:r w:rsidRPr="00F056A1">
        <w:t>5.9%</w:t>
      </w:r>
      <w:r w:rsidRPr="00F056A1">
        <w:t>，面臨通貨膨脹與失業率分別達</w:t>
      </w:r>
      <w:r w:rsidRPr="00F056A1">
        <w:t>9.41%</w:t>
      </w:r>
      <w:r w:rsidRPr="00F056A1">
        <w:t>及</w:t>
      </w:r>
      <w:r w:rsidRPr="00F056A1">
        <w:t>10.5%</w:t>
      </w:r>
      <w:r w:rsidRPr="00F056A1">
        <w:t>及治安惡化等問題，加上「嚴重特殊傳染性肺炎」（</w:t>
      </w:r>
      <w:r w:rsidRPr="00F056A1">
        <w:t>COVID-19</w:t>
      </w:r>
      <w:r w:rsidRPr="00F056A1">
        <w:t>）疫情，重挫國內之觀光及服務業。</w:t>
      </w:r>
      <w:r w:rsidRPr="00F056A1">
        <w:t>2022</w:t>
      </w:r>
      <w:r w:rsidRPr="00F056A1">
        <w:t>年烏國經濟成長達</w:t>
      </w:r>
      <w:r w:rsidRPr="00F056A1">
        <w:t>4.9%</w:t>
      </w:r>
      <w:r w:rsidRPr="00F056A1">
        <w:t>，惟第</w:t>
      </w:r>
      <w:r w:rsidRPr="00F056A1">
        <w:t>4</w:t>
      </w:r>
      <w:r w:rsidRPr="00F056A1">
        <w:t>季經濟成長有所放緩，所有經濟部門普遍成長，其中以貿易、住宿、食品與飲料及製造業等部門表現較為突出，惟農業部門則下跌</w:t>
      </w:r>
      <w:r w:rsidRPr="00F056A1">
        <w:t>2.9%</w:t>
      </w:r>
      <w:r w:rsidRPr="00F056A1">
        <w:t>。</w:t>
      </w:r>
      <w:r w:rsidR="00457245" w:rsidRPr="00F056A1">
        <w:t>2023</w:t>
      </w:r>
      <w:r w:rsidR="00457245" w:rsidRPr="00F056A1">
        <w:t>年</w:t>
      </w:r>
      <w:r w:rsidR="00C15633" w:rsidRPr="00F056A1">
        <w:t>受全球</w:t>
      </w:r>
      <w:r w:rsidR="00457245" w:rsidRPr="00F056A1">
        <w:t>經濟</w:t>
      </w:r>
      <w:r w:rsidR="00C15633" w:rsidRPr="00F056A1">
        <w:t>情勢及國內</w:t>
      </w:r>
      <w:r w:rsidRPr="00F056A1">
        <w:t>乾旱影響，</w:t>
      </w:r>
      <w:r w:rsidR="00C15633" w:rsidRPr="00F056A1">
        <w:t>經濟成長僅</w:t>
      </w:r>
      <w:r w:rsidR="00C15633" w:rsidRPr="00F056A1">
        <w:t>0.4%</w:t>
      </w:r>
      <w:r w:rsidR="00C15633" w:rsidRPr="00F056A1">
        <w:t>，</w:t>
      </w:r>
      <w:r w:rsidR="007A02DD" w:rsidRPr="00F056A1">
        <w:t>惟</w:t>
      </w:r>
      <w:r w:rsidRPr="00F056A1">
        <w:t>官方預估</w:t>
      </w:r>
      <w:r w:rsidR="007A02DD" w:rsidRPr="00F056A1">
        <w:t>隨氣候條件改善</w:t>
      </w:r>
      <w:r w:rsidR="007A02DD" w:rsidRPr="00F056A1">
        <w:rPr>
          <w:rFonts w:hint="eastAsia"/>
        </w:rPr>
        <w:t>、</w:t>
      </w:r>
      <w:r w:rsidR="007A02DD" w:rsidRPr="00F056A1">
        <w:t>新紙漿廠啟運生產</w:t>
      </w:r>
      <w:r w:rsidR="007A02DD" w:rsidRPr="00F056A1">
        <w:rPr>
          <w:rFonts w:hint="eastAsia"/>
        </w:rPr>
        <w:t>、出口有望增加，加上實際工資與家庭消費成長等因素</w:t>
      </w:r>
      <w:r w:rsidR="007A02DD" w:rsidRPr="00F056A1">
        <w:t>，預計</w:t>
      </w:r>
      <w:r w:rsidR="007A02DD" w:rsidRPr="00F056A1">
        <w:t>2024</w:t>
      </w:r>
      <w:r w:rsidR="007A02DD" w:rsidRPr="00F056A1">
        <w:t>年烏國經濟成長將達</w:t>
      </w:r>
      <w:r w:rsidR="007A02DD" w:rsidRPr="00F056A1">
        <w:t>3.7%</w:t>
      </w:r>
      <w:r w:rsidR="007A02DD" w:rsidRPr="00F056A1">
        <w:t>，</w:t>
      </w:r>
      <w:r w:rsidR="007A02DD" w:rsidRPr="00F056A1">
        <w:t>2025</w:t>
      </w:r>
      <w:r w:rsidR="007A02DD" w:rsidRPr="00F056A1">
        <w:t>年為</w:t>
      </w:r>
      <w:r w:rsidR="007A02DD" w:rsidRPr="00F056A1">
        <w:t>2.9%</w:t>
      </w:r>
      <w:r w:rsidRPr="00F056A1">
        <w:t>。</w:t>
      </w:r>
    </w:p>
    <w:p w:rsidR="00D80F30" w:rsidRPr="00F056A1" w:rsidRDefault="00D80F30" w:rsidP="0075730A">
      <w:pPr>
        <w:ind w:firstLine="472"/>
        <w:rPr>
          <w:lang w:eastAsia="zh-TW"/>
        </w:rPr>
      </w:pPr>
    </w:p>
    <w:p w:rsidR="00D80F30" w:rsidRPr="00F056A1" w:rsidRDefault="00D80F30" w:rsidP="00D80F30">
      <w:pPr>
        <w:spacing w:beforeLines="100" w:before="514" w:afterLines="150" w:after="771"/>
        <w:ind w:firstLineChars="0" w:firstLine="0"/>
        <w:jc w:val="center"/>
        <w:outlineLvl w:val="0"/>
        <w:rPr>
          <w:rFonts w:ascii="華康新特明體(P)" w:eastAsia="華康新特明體(P)"/>
          <w:sz w:val="40"/>
          <w:szCs w:val="40"/>
          <w:lang w:eastAsia="zh-TW"/>
        </w:rPr>
      </w:pPr>
      <w:r w:rsidRPr="00F056A1">
        <w:rPr>
          <w:rFonts w:ascii="華康新特明體(P)" w:eastAsia="華康新特明體(P)"/>
          <w:sz w:val="40"/>
          <w:szCs w:val="40"/>
          <w:lang w:eastAsia="zh-TW"/>
        </w:rPr>
        <w:br w:type="page"/>
      </w:r>
    </w:p>
    <w:p w:rsidR="00D80F30" w:rsidRDefault="00D80F30" w:rsidP="00D80F30">
      <w:pPr>
        <w:ind w:left="472" w:firstLineChars="0" w:firstLine="0"/>
        <w:rPr>
          <w:rFonts w:hint="eastAsia"/>
          <w:lang w:eastAsia="zh-TW"/>
        </w:rPr>
      </w:pPr>
    </w:p>
    <w:p w:rsidR="00E73C91" w:rsidRPr="00F056A1" w:rsidRDefault="00E73C91" w:rsidP="00D80F30">
      <w:pPr>
        <w:ind w:left="472" w:firstLineChars="0" w:firstLine="0"/>
        <w:rPr>
          <w:lang w:eastAsia="zh-TW"/>
        </w:rPr>
        <w:sectPr w:rsidR="00E73C91" w:rsidRPr="00F056A1" w:rsidSect="003E0BC3">
          <w:headerReference w:type="default" r:id="rId32"/>
          <w:pgSz w:w="11906" w:h="16838" w:code="9"/>
          <w:pgMar w:top="2268" w:right="1701" w:bottom="1701" w:left="1701" w:header="1134" w:footer="851" w:gutter="0"/>
          <w:cols w:space="425"/>
          <w:docGrid w:type="linesAndChars" w:linePitch="514" w:charSpace="-774"/>
        </w:sectPr>
      </w:pPr>
    </w:p>
    <w:p w:rsidR="00D80F30" w:rsidRPr="00F056A1" w:rsidRDefault="00D80F30" w:rsidP="00B22DB5">
      <w:pPr>
        <w:pStyle w:val="a3"/>
        <w:spacing w:before="514" w:after="771"/>
      </w:pPr>
      <w:bookmarkStart w:id="10" w:name="_Toc146230934"/>
      <w:r w:rsidRPr="00F056A1">
        <w:rPr>
          <w:rFonts w:hint="eastAsia"/>
        </w:rPr>
        <w:lastRenderedPageBreak/>
        <w:t>附錄一　我國在當地駐外單位及臺（華）商團體</w:t>
      </w:r>
      <w:bookmarkEnd w:id="10"/>
    </w:p>
    <w:p w:rsidR="00343417" w:rsidRPr="00F056A1" w:rsidRDefault="00343417" w:rsidP="00343417">
      <w:pPr>
        <w:pStyle w:val="af1"/>
        <w:jc w:val="left"/>
        <w:rPr>
          <w:lang w:val="zh-TW"/>
        </w:rPr>
      </w:pPr>
      <w:r w:rsidRPr="00F056A1">
        <w:rPr>
          <w:lang w:val="zh-TW"/>
        </w:rPr>
        <w:t>我國在當地目前無駐外單位，由駐阿根廷代表處兼轄。旅烏商會如下：</w:t>
      </w:r>
      <w:r w:rsidRPr="00F056A1">
        <w:rPr>
          <w:lang w:val="zh-TW"/>
        </w:rPr>
        <w:t xml:space="preserve"> </w:t>
      </w:r>
    </w:p>
    <w:p w:rsidR="00FF5298" w:rsidRPr="00F056A1" w:rsidRDefault="00FF5298" w:rsidP="00343417">
      <w:pPr>
        <w:pStyle w:val="af1"/>
        <w:jc w:val="left"/>
        <w:rPr>
          <w:lang w:val="zh-TW"/>
        </w:rPr>
      </w:pPr>
      <w:r w:rsidRPr="00F056A1">
        <w:rPr>
          <w:rFonts w:hint="eastAsia"/>
          <w:lang w:val="zh-TW"/>
        </w:rPr>
        <w:t>駐阿根廷代表處經濟組連絡方式為</w:t>
      </w:r>
    </w:p>
    <w:p w:rsidR="00FF5298" w:rsidRPr="00F056A1" w:rsidRDefault="00FF5298" w:rsidP="00FF5298">
      <w:pPr>
        <w:pStyle w:val="af1"/>
        <w:jc w:val="left"/>
      </w:pPr>
      <w:r w:rsidRPr="00F056A1">
        <w:rPr>
          <w:rFonts w:hint="eastAsia"/>
        </w:rPr>
        <w:t>Division Economica, Oficina Comercial de Taipei en Argentina</w:t>
      </w:r>
    </w:p>
    <w:p w:rsidR="00FF5298" w:rsidRPr="000122DD" w:rsidRDefault="00FF5298" w:rsidP="00FF5298">
      <w:pPr>
        <w:pStyle w:val="af1"/>
        <w:jc w:val="left"/>
      </w:pPr>
      <w:r w:rsidRPr="00F056A1">
        <w:rPr>
          <w:rFonts w:hint="eastAsia"/>
          <w:lang w:val="zh-TW"/>
        </w:rPr>
        <w:t>地址</w:t>
      </w:r>
      <w:r w:rsidRPr="00F056A1">
        <w:rPr>
          <w:rFonts w:hint="eastAsia"/>
        </w:rPr>
        <w:t>：</w:t>
      </w:r>
      <w:r w:rsidRPr="00F056A1">
        <w:rPr>
          <w:rFonts w:hint="eastAsia"/>
        </w:rPr>
        <w:t xml:space="preserve">Av. </w:t>
      </w:r>
      <w:r w:rsidRPr="00F056A1">
        <w:t>D</w:t>
      </w:r>
      <w:r w:rsidRPr="000122DD">
        <w:rPr>
          <w:rFonts w:hint="eastAsia"/>
        </w:rPr>
        <w:t>e Mayo 654, Piso 4, CABA</w:t>
      </w:r>
      <w:r w:rsidRPr="000122DD">
        <w:rPr>
          <w:rFonts w:hint="eastAsia"/>
        </w:rPr>
        <w:t>（</w:t>
      </w:r>
      <w:r w:rsidRPr="000122DD">
        <w:rPr>
          <w:rFonts w:hint="eastAsia"/>
        </w:rPr>
        <w:t>C1084AAO</w:t>
      </w:r>
      <w:r w:rsidRPr="000122DD">
        <w:rPr>
          <w:rFonts w:hint="eastAsia"/>
        </w:rPr>
        <w:t>）</w:t>
      </w:r>
      <w:r w:rsidRPr="000122DD">
        <w:rPr>
          <w:rFonts w:hint="eastAsia"/>
        </w:rPr>
        <w:t>, Buenos Aires. Argentina</w:t>
      </w:r>
    </w:p>
    <w:p w:rsidR="00FF5298" w:rsidRPr="000122DD" w:rsidRDefault="00FF5298" w:rsidP="00FF5298">
      <w:pPr>
        <w:pStyle w:val="af1"/>
        <w:jc w:val="left"/>
      </w:pPr>
      <w:r w:rsidRPr="00F056A1">
        <w:rPr>
          <w:rFonts w:hint="eastAsia"/>
          <w:lang w:val="zh-TW"/>
        </w:rPr>
        <w:t>電話</w:t>
      </w:r>
      <w:r w:rsidRPr="000122DD">
        <w:rPr>
          <w:rFonts w:hint="eastAsia"/>
        </w:rPr>
        <w:t>：</w:t>
      </w:r>
      <w:r w:rsidRPr="000122DD">
        <w:rPr>
          <w:rFonts w:hint="eastAsia"/>
        </w:rPr>
        <w:t>+54-11-52182600</w:t>
      </w:r>
    </w:p>
    <w:p w:rsidR="00FF5298" w:rsidRPr="000122DD" w:rsidRDefault="00FF5298" w:rsidP="00FF5298">
      <w:pPr>
        <w:pStyle w:val="af1"/>
        <w:jc w:val="left"/>
      </w:pPr>
      <w:r w:rsidRPr="00F056A1">
        <w:rPr>
          <w:rFonts w:hint="eastAsia"/>
          <w:lang w:val="zh-TW"/>
        </w:rPr>
        <w:t>傳真</w:t>
      </w:r>
      <w:r w:rsidRPr="000122DD">
        <w:rPr>
          <w:rFonts w:hint="eastAsia"/>
        </w:rPr>
        <w:t>：</w:t>
      </w:r>
      <w:r w:rsidRPr="000122DD">
        <w:rPr>
          <w:rFonts w:hint="eastAsia"/>
        </w:rPr>
        <w:t>+54-11-4343-3681</w:t>
      </w:r>
    </w:p>
    <w:p w:rsidR="00FF5298" w:rsidRPr="00F056A1" w:rsidRDefault="00FF5298" w:rsidP="00FF5298">
      <w:pPr>
        <w:pStyle w:val="af1"/>
        <w:jc w:val="left"/>
      </w:pPr>
      <w:r w:rsidRPr="000122DD">
        <w:rPr>
          <w:rFonts w:hint="eastAsia"/>
        </w:rPr>
        <w:t>E-mail</w:t>
      </w:r>
      <w:r w:rsidRPr="000122DD">
        <w:rPr>
          <w:rFonts w:hint="eastAsia"/>
        </w:rPr>
        <w:t>：</w:t>
      </w:r>
      <w:r w:rsidRPr="000122DD">
        <w:rPr>
          <w:rFonts w:hint="eastAsia"/>
        </w:rPr>
        <w:t>argen</w:t>
      </w:r>
      <w:r w:rsidRPr="00F056A1">
        <w:rPr>
          <w:rFonts w:hint="eastAsia"/>
        </w:rPr>
        <w:t>tina@sa.moea.gov.tw</w:t>
      </w:r>
    </w:p>
    <w:p w:rsidR="00457245" w:rsidRPr="00F056A1" w:rsidRDefault="00457245" w:rsidP="00343417">
      <w:pPr>
        <w:pStyle w:val="af1"/>
        <w:jc w:val="left"/>
      </w:pPr>
    </w:p>
    <w:p w:rsidR="00343417" w:rsidRPr="00F056A1" w:rsidRDefault="00343417" w:rsidP="00343417">
      <w:pPr>
        <w:pStyle w:val="af1"/>
        <w:jc w:val="left"/>
      </w:pPr>
      <w:r w:rsidRPr="00F056A1">
        <w:rPr>
          <w:lang w:val="zh-TW"/>
        </w:rPr>
        <w:t>烏拉圭臺灣商會</w:t>
      </w:r>
    </w:p>
    <w:p w:rsidR="00343417" w:rsidRPr="00F056A1" w:rsidRDefault="00343417" w:rsidP="00343417">
      <w:pPr>
        <w:pStyle w:val="af1"/>
        <w:jc w:val="left"/>
      </w:pPr>
      <w:r w:rsidRPr="00F056A1">
        <w:rPr>
          <w:lang w:val="zh-TW"/>
        </w:rPr>
        <w:t>會長</w:t>
      </w:r>
      <w:r w:rsidRPr="00F056A1">
        <w:t>：</w:t>
      </w:r>
      <w:r w:rsidR="00457245" w:rsidRPr="00F056A1">
        <w:rPr>
          <w:lang w:val="zh-TW"/>
        </w:rPr>
        <w:t>王志偉</w:t>
      </w:r>
    </w:p>
    <w:p w:rsidR="00343417" w:rsidRPr="00F056A1" w:rsidRDefault="00343417" w:rsidP="00343417">
      <w:pPr>
        <w:pStyle w:val="af1"/>
        <w:jc w:val="left"/>
      </w:pPr>
      <w:r w:rsidRPr="00F056A1">
        <w:t>Email</w:t>
      </w:r>
      <w:r w:rsidRPr="00F056A1">
        <w:t>：</w:t>
      </w:r>
      <w:r w:rsidR="00E44C85" w:rsidRPr="00F056A1">
        <w:t>wchihwei@hotmail.com</w:t>
      </w:r>
    </w:p>
    <w:p w:rsidR="00D80F30" w:rsidRPr="00F056A1" w:rsidRDefault="00D80F30" w:rsidP="00B22DB5">
      <w:pPr>
        <w:pStyle w:val="a3"/>
        <w:spacing w:before="514" w:after="771"/>
      </w:pPr>
      <w:r w:rsidRPr="00F056A1">
        <w:br w:type="page"/>
      </w:r>
      <w:bookmarkStart w:id="11" w:name="_Toc146230935"/>
      <w:r w:rsidRPr="00F056A1">
        <w:rPr>
          <w:rFonts w:hint="eastAsia"/>
        </w:rPr>
        <w:lastRenderedPageBreak/>
        <w:t>附錄二　當地重要投資相關機構</w:t>
      </w:r>
      <w:bookmarkEnd w:id="11"/>
    </w:p>
    <w:p w:rsidR="00343417" w:rsidRPr="00F056A1" w:rsidRDefault="00343417" w:rsidP="00343417">
      <w:pPr>
        <w:ind w:right="118" w:firstLine="472"/>
        <w:rPr>
          <w:lang w:val="es-AR"/>
        </w:rPr>
      </w:pPr>
      <w:bookmarkStart w:id="12" w:name="_Toc306890163"/>
      <w:bookmarkStart w:id="13" w:name="_Toc307374075"/>
      <w:bookmarkStart w:id="14" w:name="_Toc307821292"/>
      <w:bookmarkStart w:id="15" w:name="_Toc307827553"/>
      <w:bookmarkStart w:id="16" w:name="_Toc307828440"/>
      <w:bookmarkStart w:id="17" w:name="_Toc308121444"/>
      <w:r w:rsidRPr="00F056A1">
        <w:rPr>
          <w:lang w:val="es-AR"/>
        </w:rPr>
        <w:t>烏拉圭投資主管機關為烏拉圭貿易及投資推廣機構，外國投資人可洽相關投資事宜，其名址資料如下：</w:t>
      </w:r>
    </w:p>
    <w:p w:rsidR="00343417" w:rsidRPr="00F056A1" w:rsidRDefault="00343417" w:rsidP="00343417">
      <w:pPr>
        <w:ind w:right="118" w:firstLine="472"/>
        <w:rPr>
          <w:lang w:val="es-AR"/>
        </w:rPr>
      </w:pPr>
      <w:r w:rsidRPr="00F056A1">
        <w:rPr>
          <w:lang w:val="es-AR"/>
        </w:rPr>
        <w:t>Uruguay XXI - Promoción de Inversiones, Exportaciones e Imagen País</w:t>
      </w:r>
    </w:p>
    <w:p w:rsidR="00343417" w:rsidRPr="00F056A1" w:rsidRDefault="00343417" w:rsidP="00343417">
      <w:pPr>
        <w:ind w:right="118" w:firstLine="472"/>
        <w:rPr>
          <w:lang w:val="es-AR"/>
        </w:rPr>
      </w:pPr>
      <w:r w:rsidRPr="00F056A1">
        <w:rPr>
          <w:lang w:val="es-AR"/>
        </w:rPr>
        <w:t>地址：</w:t>
      </w:r>
      <w:r w:rsidRPr="00F056A1">
        <w:rPr>
          <w:lang w:val="es-AR"/>
        </w:rPr>
        <w:t>Rincón 518 - 528, Montevideo</w:t>
      </w:r>
    </w:p>
    <w:p w:rsidR="00343417" w:rsidRPr="00F056A1" w:rsidRDefault="00343417" w:rsidP="00343417">
      <w:pPr>
        <w:ind w:right="118" w:firstLine="472"/>
        <w:rPr>
          <w:lang w:val="es-AR"/>
        </w:rPr>
      </w:pPr>
      <w:r w:rsidRPr="00F056A1">
        <w:rPr>
          <w:lang w:val="es-AR"/>
        </w:rPr>
        <w:t>電話：（</w:t>
      </w:r>
      <w:r w:rsidRPr="00F056A1">
        <w:rPr>
          <w:lang w:val="es-AR"/>
        </w:rPr>
        <w:t>+598</w:t>
      </w:r>
      <w:r w:rsidRPr="00F056A1">
        <w:rPr>
          <w:lang w:val="es-AR"/>
        </w:rPr>
        <w:t>）</w:t>
      </w:r>
      <w:r w:rsidRPr="00F056A1">
        <w:rPr>
          <w:lang w:val="es-AR"/>
        </w:rPr>
        <w:t>2915-3838</w:t>
      </w:r>
    </w:p>
    <w:p w:rsidR="00343417" w:rsidRPr="00F056A1" w:rsidRDefault="00343417" w:rsidP="00343417">
      <w:pPr>
        <w:ind w:right="118" w:firstLine="472"/>
        <w:rPr>
          <w:lang w:val="es-AR"/>
        </w:rPr>
      </w:pPr>
      <w:r w:rsidRPr="00F056A1">
        <w:rPr>
          <w:lang w:val="es-AR"/>
        </w:rPr>
        <w:t>網站：</w:t>
      </w:r>
      <w:r w:rsidRPr="00F056A1">
        <w:rPr>
          <w:lang w:val="es-AR"/>
        </w:rPr>
        <w:t>https://www.uruguayxxi.gub.uy/</w:t>
      </w:r>
    </w:p>
    <w:p w:rsidR="00343417" w:rsidRPr="00F056A1" w:rsidRDefault="00343417" w:rsidP="00343417">
      <w:pPr>
        <w:ind w:right="118" w:firstLine="472"/>
        <w:rPr>
          <w:lang w:val="es-AR"/>
        </w:rPr>
      </w:pPr>
      <w:r w:rsidRPr="00F056A1">
        <w:rPr>
          <w:lang w:val="es-AR"/>
        </w:rPr>
        <w:t>E-mail</w:t>
      </w:r>
      <w:r w:rsidRPr="00F056A1">
        <w:rPr>
          <w:lang w:val="es-AR"/>
        </w:rPr>
        <w:t>：</w:t>
      </w:r>
      <w:hyperlink r:id="rId33" w:history="1">
        <w:r w:rsidRPr="00F056A1">
          <w:rPr>
            <w:lang w:val="es-AR"/>
          </w:rPr>
          <w:t>info@uruguayxxi.gub.uy</w:t>
        </w:r>
      </w:hyperlink>
    </w:p>
    <w:p w:rsidR="00D80F30" w:rsidRPr="00F056A1" w:rsidRDefault="00D80F30" w:rsidP="00B301B4">
      <w:pPr>
        <w:pStyle w:val="a3"/>
        <w:spacing w:before="514" w:after="771"/>
        <w:rPr>
          <w:lang w:val="fr-FR"/>
        </w:rPr>
      </w:pPr>
      <w:r w:rsidRPr="00F056A1">
        <w:rPr>
          <w:lang w:val="es-AR"/>
        </w:rPr>
        <w:br w:type="page"/>
      </w:r>
      <w:bookmarkStart w:id="18" w:name="_Toc146230936"/>
      <w:r w:rsidRPr="00F056A1">
        <w:rPr>
          <w:rFonts w:hint="eastAsia"/>
        </w:rPr>
        <w:lastRenderedPageBreak/>
        <w:t>附錄三　當地外人投資統計</w:t>
      </w:r>
      <w:bookmarkEnd w:id="18"/>
    </w:p>
    <w:p w:rsidR="00A832AF" w:rsidRPr="00F056A1" w:rsidRDefault="005C26C3" w:rsidP="00AB6A80">
      <w:pPr>
        <w:ind w:firstLine="472"/>
        <w:rPr>
          <w:lang w:eastAsia="zh-TW"/>
        </w:rPr>
      </w:pPr>
      <w:bookmarkStart w:id="19" w:name="_Toc388343544"/>
      <w:bookmarkEnd w:id="12"/>
      <w:bookmarkEnd w:id="13"/>
      <w:bookmarkEnd w:id="14"/>
      <w:bookmarkEnd w:id="15"/>
      <w:bookmarkEnd w:id="16"/>
      <w:bookmarkEnd w:id="17"/>
      <w:r w:rsidRPr="00F056A1">
        <w:rPr>
          <w:rFonts w:hint="eastAsia"/>
          <w:lang w:eastAsia="zh-TW"/>
        </w:rPr>
        <w:t>根據烏拉圭中央銀行之外人投資（</w:t>
      </w:r>
      <w:r w:rsidRPr="00F056A1">
        <w:rPr>
          <w:lang w:eastAsia="zh-TW"/>
        </w:rPr>
        <w:t>FDI</w:t>
      </w:r>
      <w:r w:rsidRPr="00F056A1">
        <w:rPr>
          <w:rFonts w:hint="eastAsia"/>
          <w:lang w:eastAsia="zh-TW"/>
        </w:rPr>
        <w:t>）數據顯示，</w:t>
      </w:r>
      <w:r w:rsidRPr="00F056A1">
        <w:rPr>
          <w:lang w:eastAsia="zh-TW"/>
        </w:rPr>
        <w:t>2012</w:t>
      </w:r>
      <w:r w:rsidRPr="00F056A1">
        <w:rPr>
          <w:rFonts w:hint="eastAsia"/>
          <w:lang w:eastAsia="zh-TW"/>
        </w:rPr>
        <w:t>年至</w:t>
      </w:r>
      <w:r w:rsidRPr="00F056A1">
        <w:rPr>
          <w:lang w:eastAsia="zh-TW"/>
        </w:rPr>
        <w:t>2021</w:t>
      </w:r>
      <w:r w:rsidRPr="00F056A1">
        <w:rPr>
          <w:rFonts w:hint="eastAsia"/>
          <w:lang w:eastAsia="zh-TW"/>
        </w:rPr>
        <w:t>年累計投資總額為</w:t>
      </w:r>
      <w:r w:rsidRPr="00F056A1">
        <w:rPr>
          <w:lang w:eastAsia="zh-TW"/>
        </w:rPr>
        <w:t>174</w:t>
      </w:r>
      <w:r w:rsidRPr="00F056A1">
        <w:rPr>
          <w:rFonts w:hint="eastAsia"/>
          <w:lang w:eastAsia="zh-TW"/>
        </w:rPr>
        <w:t>億</w:t>
      </w:r>
      <w:r w:rsidRPr="00F056A1">
        <w:rPr>
          <w:lang w:eastAsia="zh-TW"/>
        </w:rPr>
        <w:t>1,300</w:t>
      </w:r>
      <w:r w:rsidRPr="00F056A1">
        <w:rPr>
          <w:rFonts w:hint="eastAsia"/>
          <w:lang w:eastAsia="zh-TW"/>
        </w:rPr>
        <w:t>萬美元，其中「金融及保險業」、「製造業」及「商業」</w:t>
      </w:r>
      <w:r w:rsidRPr="00F056A1">
        <w:rPr>
          <w:lang w:eastAsia="zh-TW"/>
        </w:rPr>
        <w:t>3</w:t>
      </w:r>
      <w:r w:rsidRPr="00F056A1">
        <w:rPr>
          <w:rFonts w:hint="eastAsia"/>
          <w:lang w:eastAsia="zh-TW"/>
        </w:rPr>
        <w:t>個產業類別占總外人投資額的</w:t>
      </w:r>
      <w:r w:rsidRPr="00F056A1">
        <w:rPr>
          <w:lang w:eastAsia="zh-TW"/>
        </w:rPr>
        <w:t>90%</w:t>
      </w:r>
      <w:r w:rsidRPr="00F056A1">
        <w:rPr>
          <w:rFonts w:hint="eastAsia"/>
          <w:lang w:eastAsia="zh-TW"/>
        </w:rPr>
        <w:t>，分別為</w:t>
      </w:r>
      <w:r w:rsidRPr="00F056A1">
        <w:rPr>
          <w:lang w:eastAsia="zh-TW"/>
        </w:rPr>
        <w:t>33%</w:t>
      </w:r>
      <w:r w:rsidRPr="00F056A1">
        <w:rPr>
          <w:rFonts w:hint="eastAsia"/>
          <w:lang w:eastAsia="zh-TW"/>
        </w:rPr>
        <w:t>、</w:t>
      </w:r>
      <w:r w:rsidRPr="00F056A1">
        <w:rPr>
          <w:lang w:eastAsia="zh-TW"/>
        </w:rPr>
        <w:t>32%</w:t>
      </w:r>
      <w:r w:rsidRPr="00F056A1">
        <w:rPr>
          <w:rFonts w:hint="eastAsia"/>
          <w:lang w:eastAsia="zh-TW"/>
        </w:rPr>
        <w:t>及</w:t>
      </w:r>
      <w:r w:rsidRPr="00F056A1">
        <w:rPr>
          <w:lang w:eastAsia="zh-TW"/>
        </w:rPr>
        <w:t>25%</w:t>
      </w:r>
      <w:r w:rsidRPr="00F056A1">
        <w:rPr>
          <w:rFonts w:hint="eastAsia"/>
          <w:lang w:eastAsia="zh-TW"/>
        </w:rPr>
        <w:t>。其次為「專業服務」</w:t>
      </w:r>
      <w:r w:rsidRPr="00F056A1">
        <w:rPr>
          <w:lang w:eastAsia="zh-TW"/>
        </w:rPr>
        <w:t>3%</w:t>
      </w:r>
      <w:r w:rsidRPr="00F056A1">
        <w:rPr>
          <w:rFonts w:hint="eastAsia"/>
          <w:lang w:eastAsia="zh-TW"/>
        </w:rPr>
        <w:t>；「不動產」、「電力」及「運輸及存儲服務」分別各占</w:t>
      </w:r>
      <w:r w:rsidRPr="00F056A1">
        <w:rPr>
          <w:lang w:eastAsia="zh-TW"/>
        </w:rPr>
        <w:t>2%</w:t>
      </w:r>
      <w:r w:rsidRPr="00F056A1">
        <w:rPr>
          <w:rFonts w:hint="eastAsia"/>
          <w:lang w:eastAsia="zh-TW"/>
        </w:rPr>
        <w:t>；「資訊及通信」及「農業」各占</w:t>
      </w:r>
      <w:r w:rsidRPr="00F056A1">
        <w:rPr>
          <w:lang w:eastAsia="zh-TW"/>
        </w:rPr>
        <w:t>1%</w:t>
      </w:r>
      <w:r w:rsidRPr="00F056A1">
        <w:rPr>
          <w:rFonts w:hint="eastAsia"/>
          <w:lang w:eastAsia="zh-TW"/>
        </w:rPr>
        <w:t>等。</w:t>
      </w:r>
      <w:r w:rsidRPr="00F056A1">
        <w:rPr>
          <w:rFonts w:hint="eastAsia"/>
          <w:lang w:eastAsia="zh-TW"/>
        </w:rPr>
        <w:t>202</w:t>
      </w:r>
      <w:r w:rsidR="003233D0" w:rsidRPr="00F056A1">
        <w:rPr>
          <w:rFonts w:hint="eastAsia"/>
          <w:lang w:eastAsia="zh-TW"/>
        </w:rPr>
        <w:t>2</w:t>
      </w:r>
      <w:r w:rsidRPr="00F056A1">
        <w:rPr>
          <w:rFonts w:hint="eastAsia"/>
          <w:lang w:eastAsia="zh-TW"/>
        </w:rPr>
        <w:t>年外人在烏國</w:t>
      </w:r>
      <w:r w:rsidR="003233D0" w:rsidRPr="00F056A1">
        <w:rPr>
          <w:rFonts w:hint="eastAsia"/>
          <w:lang w:eastAsia="zh-TW"/>
        </w:rPr>
        <w:t>直接</w:t>
      </w:r>
      <w:r w:rsidRPr="00F056A1">
        <w:rPr>
          <w:rFonts w:hint="eastAsia"/>
          <w:lang w:eastAsia="zh-TW"/>
        </w:rPr>
        <w:t>投資</w:t>
      </w:r>
      <w:r w:rsidR="003233D0" w:rsidRPr="00F056A1">
        <w:rPr>
          <w:rFonts w:hint="eastAsia"/>
          <w:lang w:eastAsia="zh-TW"/>
        </w:rPr>
        <w:t>金額</w:t>
      </w:r>
      <w:r w:rsidRPr="00F056A1">
        <w:rPr>
          <w:rFonts w:hint="eastAsia"/>
          <w:lang w:eastAsia="zh-TW"/>
        </w:rPr>
        <w:t>為</w:t>
      </w:r>
      <w:r w:rsidRPr="00F056A1">
        <w:rPr>
          <w:lang w:eastAsia="zh-TW"/>
        </w:rPr>
        <w:t>34.56</w:t>
      </w:r>
      <w:r w:rsidRPr="00F056A1">
        <w:rPr>
          <w:rFonts w:hint="eastAsia"/>
          <w:lang w:eastAsia="zh-TW"/>
        </w:rPr>
        <w:t>億美元，較</w:t>
      </w:r>
      <w:r w:rsidRPr="00F056A1">
        <w:rPr>
          <w:lang w:eastAsia="zh-TW"/>
        </w:rPr>
        <w:t>2021</w:t>
      </w:r>
      <w:r w:rsidRPr="00F056A1">
        <w:rPr>
          <w:rFonts w:hint="eastAsia"/>
          <w:lang w:eastAsia="zh-TW"/>
        </w:rPr>
        <w:t>年的</w:t>
      </w:r>
      <w:r w:rsidRPr="00F056A1">
        <w:rPr>
          <w:lang w:eastAsia="zh-TW"/>
        </w:rPr>
        <w:t>22.41</w:t>
      </w:r>
      <w:r w:rsidRPr="00F056A1">
        <w:rPr>
          <w:rFonts w:hint="eastAsia"/>
          <w:lang w:eastAsia="zh-TW"/>
        </w:rPr>
        <w:t>億美元相較，成長</w:t>
      </w:r>
      <w:r w:rsidR="003233D0" w:rsidRPr="00F056A1">
        <w:rPr>
          <w:lang w:eastAsia="zh-TW"/>
        </w:rPr>
        <w:t>54.22</w:t>
      </w:r>
      <w:r w:rsidRPr="00F056A1">
        <w:rPr>
          <w:lang w:eastAsia="zh-TW"/>
        </w:rPr>
        <w:t>%</w:t>
      </w:r>
      <w:r w:rsidRPr="00F056A1">
        <w:rPr>
          <w:rFonts w:hint="eastAsia"/>
          <w:lang w:eastAsia="zh-TW"/>
        </w:rPr>
        <w:t>。主要投資來源國為西班牙（</w:t>
      </w:r>
      <w:r w:rsidR="003233D0" w:rsidRPr="00F056A1">
        <w:rPr>
          <w:lang w:eastAsia="zh-TW"/>
        </w:rPr>
        <w:t>20</w:t>
      </w:r>
      <w:r w:rsidRPr="00F056A1">
        <w:rPr>
          <w:lang w:eastAsia="zh-TW"/>
        </w:rPr>
        <w:t>%</w:t>
      </w:r>
      <w:r w:rsidRPr="00F056A1">
        <w:rPr>
          <w:rFonts w:hint="eastAsia"/>
          <w:lang w:eastAsia="zh-TW"/>
        </w:rPr>
        <w:t>）、</w:t>
      </w:r>
      <w:r w:rsidR="003233D0" w:rsidRPr="00F056A1">
        <w:rPr>
          <w:rFonts w:hint="eastAsia"/>
          <w:lang w:eastAsia="zh-TW"/>
        </w:rPr>
        <w:t>芬蘭（</w:t>
      </w:r>
      <w:r w:rsidR="003233D0" w:rsidRPr="00F056A1">
        <w:rPr>
          <w:lang w:eastAsia="zh-TW"/>
        </w:rPr>
        <w:t>15%</w:t>
      </w:r>
      <w:r w:rsidR="003233D0" w:rsidRPr="00F056A1">
        <w:rPr>
          <w:rFonts w:hint="eastAsia"/>
          <w:lang w:eastAsia="zh-TW"/>
        </w:rPr>
        <w:t>）、</w:t>
      </w:r>
      <w:r w:rsidRPr="00F056A1">
        <w:rPr>
          <w:rFonts w:hint="eastAsia"/>
          <w:lang w:eastAsia="zh-TW"/>
        </w:rPr>
        <w:t>阿根廷（</w:t>
      </w:r>
      <w:r w:rsidRPr="00F056A1">
        <w:rPr>
          <w:lang w:eastAsia="zh-TW"/>
        </w:rPr>
        <w:t>14%</w:t>
      </w:r>
      <w:r w:rsidRPr="00F056A1">
        <w:rPr>
          <w:rFonts w:hint="eastAsia"/>
          <w:lang w:eastAsia="zh-TW"/>
        </w:rPr>
        <w:t>）、</w:t>
      </w:r>
      <w:r w:rsidR="003233D0" w:rsidRPr="00F056A1">
        <w:rPr>
          <w:rFonts w:hint="eastAsia"/>
          <w:lang w:eastAsia="zh-TW"/>
        </w:rPr>
        <w:t>瑞士（</w:t>
      </w:r>
      <w:r w:rsidR="003233D0" w:rsidRPr="00F056A1">
        <w:rPr>
          <w:lang w:eastAsia="zh-TW"/>
        </w:rPr>
        <w:t>12%</w:t>
      </w:r>
      <w:r w:rsidR="003233D0" w:rsidRPr="00F056A1">
        <w:rPr>
          <w:rFonts w:hint="eastAsia"/>
          <w:lang w:eastAsia="zh-TW"/>
        </w:rPr>
        <w:t>）及新加坡</w:t>
      </w:r>
      <w:r w:rsidRPr="00F056A1">
        <w:rPr>
          <w:rFonts w:hint="eastAsia"/>
          <w:lang w:eastAsia="zh-TW"/>
        </w:rPr>
        <w:t>（</w:t>
      </w:r>
      <w:r w:rsidR="003233D0" w:rsidRPr="00F056A1">
        <w:rPr>
          <w:lang w:eastAsia="zh-TW"/>
        </w:rPr>
        <w:t>7</w:t>
      </w:r>
      <w:r w:rsidRPr="00F056A1">
        <w:rPr>
          <w:lang w:eastAsia="zh-TW"/>
        </w:rPr>
        <w:t>%</w:t>
      </w:r>
      <w:r w:rsidRPr="00F056A1">
        <w:rPr>
          <w:rFonts w:hint="eastAsia"/>
          <w:lang w:eastAsia="zh-TW"/>
        </w:rPr>
        <w:t>）等。</w:t>
      </w:r>
      <w:r w:rsidR="003233D0" w:rsidRPr="00F056A1">
        <w:rPr>
          <w:lang w:eastAsia="zh-TW"/>
        </w:rPr>
        <w:t>2023</w:t>
      </w:r>
      <w:r w:rsidRPr="00F056A1">
        <w:rPr>
          <w:rFonts w:hint="eastAsia"/>
          <w:lang w:eastAsia="zh-TW"/>
        </w:rPr>
        <w:t>年</w:t>
      </w:r>
      <w:r w:rsidR="003233D0" w:rsidRPr="00F056A1">
        <w:rPr>
          <w:rFonts w:hint="eastAsia"/>
          <w:lang w:eastAsia="zh-TW"/>
        </w:rPr>
        <w:t>烏國外人直接投資金額為</w:t>
      </w:r>
      <w:r w:rsidR="003233D0" w:rsidRPr="00F056A1">
        <w:rPr>
          <w:lang w:eastAsia="zh-TW"/>
        </w:rPr>
        <w:t>34.29</w:t>
      </w:r>
      <w:r w:rsidR="003233D0" w:rsidRPr="00F056A1">
        <w:rPr>
          <w:rFonts w:hint="eastAsia"/>
          <w:lang w:eastAsia="zh-TW"/>
        </w:rPr>
        <w:t>億美元，占</w:t>
      </w:r>
      <w:r w:rsidR="003233D0" w:rsidRPr="00F056A1">
        <w:rPr>
          <w:rFonts w:hint="eastAsia"/>
          <w:lang w:eastAsia="zh-TW"/>
        </w:rPr>
        <w:t>GDP</w:t>
      </w:r>
      <w:r w:rsidR="003233D0" w:rsidRPr="00F056A1">
        <w:rPr>
          <w:rFonts w:hint="eastAsia"/>
          <w:lang w:eastAsia="zh-TW"/>
        </w:rPr>
        <w:t>之</w:t>
      </w:r>
      <w:r w:rsidR="003233D0" w:rsidRPr="00F056A1">
        <w:rPr>
          <w:rFonts w:hint="eastAsia"/>
          <w:lang w:eastAsia="zh-TW"/>
        </w:rPr>
        <w:t>4.4%</w:t>
      </w:r>
      <w:r w:rsidR="003233D0" w:rsidRPr="00F056A1">
        <w:rPr>
          <w:rFonts w:hint="eastAsia"/>
          <w:lang w:eastAsia="zh-TW"/>
        </w:rPr>
        <w:t>，較</w:t>
      </w:r>
      <w:r w:rsidR="003233D0" w:rsidRPr="00F056A1">
        <w:rPr>
          <w:rFonts w:hint="eastAsia"/>
          <w:lang w:eastAsia="zh-TW"/>
        </w:rPr>
        <w:t>2022</w:t>
      </w:r>
      <w:r w:rsidR="003233D0" w:rsidRPr="00F056A1">
        <w:rPr>
          <w:rFonts w:hint="eastAsia"/>
          <w:lang w:eastAsia="zh-TW"/>
        </w:rPr>
        <w:t>年外人投資金額微幅下跌</w:t>
      </w:r>
      <w:r w:rsidR="003233D0" w:rsidRPr="00F056A1">
        <w:rPr>
          <w:rFonts w:hint="eastAsia"/>
          <w:lang w:eastAsia="zh-TW"/>
        </w:rPr>
        <w:t>0.78%</w:t>
      </w:r>
      <w:r w:rsidR="003233D0" w:rsidRPr="00F056A1">
        <w:rPr>
          <w:rFonts w:hint="eastAsia"/>
          <w:lang w:eastAsia="zh-TW"/>
        </w:rPr>
        <w:t>。</w:t>
      </w:r>
    </w:p>
    <w:p w:rsidR="006376FD" w:rsidRPr="00F056A1" w:rsidRDefault="006376FD" w:rsidP="00AB6A80">
      <w:pPr>
        <w:pStyle w:val="af3"/>
        <w:spacing w:before="257"/>
        <w:rPr>
          <w:lang w:eastAsia="zh-TW"/>
        </w:rPr>
      </w:pPr>
      <w:r w:rsidRPr="00F056A1">
        <w:rPr>
          <w:lang w:eastAsia="zh-TW"/>
        </w:rPr>
        <w:t>烏拉圭外人投資主要產業一覽表</w:t>
      </w:r>
    </w:p>
    <w:tbl>
      <w:tblPr>
        <w:tblW w:w="55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411"/>
        <w:gridCol w:w="1631"/>
        <w:gridCol w:w="1488"/>
      </w:tblGrid>
      <w:tr w:rsidR="00F056A1" w:rsidRPr="00F056A1" w:rsidTr="005C26C3">
        <w:trPr>
          <w:trHeight w:val="567"/>
          <w:tblHeader/>
          <w:jc w:val="center"/>
        </w:trPr>
        <w:tc>
          <w:tcPr>
            <w:tcW w:w="2411" w:type="dxa"/>
            <w:vMerge w:val="restart"/>
            <w:shd w:val="clear" w:color="auto" w:fill="FFFFCC"/>
            <w:tcMar>
              <w:top w:w="0" w:type="dxa"/>
              <w:left w:w="28" w:type="dxa"/>
              <w:bottom w:w="0" w:type="dxa"/>
              <w:right w:w="28" w:type="dxa"/>
            </w:tcMar>
            <w:vAlign w:val="center"/>
          </w:tcPr>
          <w:p w:rsidR="005C26C3" w:rsidRPr="00F056A1" w:rsidRDefault="005C26C3" w:rsidP="00AB6A80">
            <w:pPr>
              <w:pStyle w:val="af1"/>
            </w:pPr>
            <w:r w:rsidRPr="00F056A1">
              <w:t>產業類別</w:t>
            </w:r>
          </w:p>
        </w:tc>
        <w:tc>
          <w:tcPr>
            <w:tcW w:w="3119" w:type="dxa"/>
            <w:gridSpan w:val="2"/>
            <w:tcBorders>
              <w:right w:val="single" w:sz="4" w:space="0" w:color="auto"/>
            </w:tcBorders>
            <w:shd w:val="clear" w:color="auto" w:fill="FFFFCC"/>
            <w:tcMar>
              <w:top w:w="0" w:type="dxa"/>
              <w:left w:w="28" w:type="dxa"/>
              <w:bottom w:w="0" w:type="dxa"/>
              <w:right w:w="28" w:type="dxa"/>
            </w:tcMar>
            <w:vAlign w:val="center"/>
          </w:tcPr>
          <w:p w:rsidR="005C26C3" w:rsidRPr="00F056A1" w:rsidRDefault="005C26C3" w:rsidP="00AB6A80">
            <w:pPr>
              <w:pStyle w:val="af1"/>
            </w:pPr>
            <w:r w:rsidRPr="00F056A1">
              <w:t>2012</w:t>
            </w:r>
            <w:r w:rsidRPr="00F056A1">
              <w:t>年至</w:t>
            </w:r>
            <w:r w:rsidRPr="00F056A1">
              <w:t>2021</w:t>
            </w:r>
            <w:r w:rsidRPr="00F056A1">
              <w:t>年</w:t>
            </w:r>
          </w:p>
        </w:tc>
      </w:tr>
      <w:tr w:rsidR="00F056A1" w:rsidRPr="00F056A1" w:rsidTr="005C26C3">
        <w:trPr>
          <w:trHeight w:val="567"/>
          <w:tblHeader/>
          <w:jc w:val="center"/>
        </w:trPr>
        <w:tc>
          <w:tcPr>
            <w:tcW w:w="2411" w:type="dxa"/>
            <w:vMerge/>
            <w:shd w:val="clear" w:color="auto" w:fill="FFFFCC"/>
            <w:tcMar>
              <w:top w:w="0" w:type="dxa"/>
              <w:left w:w="28" w:type="dxa"/>
              <w:bottom w:w="0" w:type="dxa"/>
              <w:right w:w="28" w:type="dxa"/>
            </w:tcMar>
            <w:vAlign w:val="center"/>
          </w:tcPr>
          <w:p w:rsidR="005C26C3" w:rsidRPr="00F056A1" w:rsidRDefault="005C26C3" w:rsidP="00AB6A80">
            <w:pPr>
              <w:pStyle w:val="af1"/>
            </w:pPr>
          </w:p>
        </w:tc>
        <w:tc>
          <w:tcPr>
            <w:tcW w:w="1631" w:type="dxa"/>
            <w:shd w:val="clear" w:color="auto" w:fill="FFFFCC"/>
            <w:tcMar>
              <w:top w:w="0" w:type="dxa"/>
              <w:left w:w="28" w:type="dxa"/>
              <w:bottom w:w="0" w:type="dxa"/>
              <w:right w:w="28" w:type="dxa"/>
            </w:tcMar>
            <w:vAlign w:val="center"/>
          </w:tcPr>
          <w:p w:rsidR="005C26C3" w:rsidRPr="00F056A1" w:rsidRDefault="005C26C3" w:rsidP="00AB6A80">
            <w:pPr>
              <w:pStyle w:val="af1"/>
            </w:pPr>
            <w:r w:rsidRPr="00F056A1">
              <w:t>百萬美金（</w:t>
            </w:r>
            <w:r w:rsidRPr="00F056A1">
              <w:t>US$</w:t>
            </w:r>
            <w:r w:rsidRPr="00F056A1">
              <w:t>）</w:t>
            </w:r>
          </w:p>
        </w:tc>
        <w:tc>
          <w:tcPr>
            <w:tcW w:w="1488" w:type="dxa"/>
            <w:tcBorders>
              <w:right w:val="single" w:sz="4" w:space="0" w:color="auto"/>
            </w:tcBorders>
            <w:shd w:val="clear" w:color="auto" w:fill="FFFFCC"/>
            <w:tcMar>
              <w:top w:w="0" w:type="dxa"/>
              <w:left w:w="28" w:type="dxa"/>
              <w:bottom w:w="0" w:type="dxa"/>
              <w:right w:w="28" w:type="dxa"/>
            </w:tcMar>
            <w:vAlign w:val="center"/>
          </w:tcPr>
          <w:p w:rsidR="005C26C3" w:rsidRPr="00F056A1" w:rsidRDefault="005C26C3" w:rsidP="00AB6A80">
            <w:pPr>
              <w:pStyle w:val="af1"/>
            </w:pPr>
            <w:r w:rsidRPr="00F056A1">
              <w:t>占比</w:t>
            </w:r>
          </w:p>
          <w:p w:rsidR="005C26C3" w:rsidRPr="00F056A1" w:rsidRDefault="005C26C3" w:rsidP="00AB6A80">
            <w:pPr>
              <w:pStyle w:val="af1"/>
            </w:pPr>
            <w:r w:rsidRPr="00F056A1">
              <w:t>（</w:t>
            </w:r>
            <w:r w:rsidRPr="00F056A1">
              <w:t>%</w:t>
            </w:r>
            <w:r w:rsidRPr="00F056A1">
              <w:t>）</w:t>
            </w:r>
          </w:p>
        </w:tc>
      </w:tr>
      <w:tr w:rsidR="00F056A1"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金融及保險業</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5,737</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33%</w:t>
            </w:r>
          </w:p>
        </w:tc>
      </w:tr>
      <w:tr w:rsidR="00F056A1"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製造業</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5,622</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32%</w:t>
            </w:r>
          </w:p>
        </w:tc>
      </w:tr>
      <w:tr w:rsidR="00F056A1"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商業</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4,280</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25%</w:t>
            </w:r>
          </w:p>
        </w:tc>
      </w:tr>
      <w:tr w:rsidR="00F056A1"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專業服務</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535</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3%</w:t>
            </w:r>
          </w:p>
        </w:tc>
      </w:tr>
      <w:tr w:rsidR="00F056A1"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電力</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307</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2%</w:t>
            </w:r>
          </w:p>
        </w:tc>
      </w:tr>
      <w:tr w:rsidR="00F056A1"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運輸及倉儲服務</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305</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2%</w:t>
            </w:r>
          </w:p>
        </w:tc>
      </w:tr>
      <w:tr w:rsidR="00F056A1"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lastRenderedPageBreak/>
              <w:t>不動產</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301</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2%</w:t>
            </w:r>
          </w:p>
        </w:tc>
      </w:tr>
      <w:tr w:rsidR="00F056A1"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資訊及通信</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173</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1%</w:t>
            </w:r>
          </w:p>
        </w:tc>
      </w:tr>
      <w:tr w:rsidR="00F056A1"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農業</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90</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1%</w:t>
            </w:r>
          </w:p>
        </w:tc>
      </w:tr>
      <w:tr w:rsidR="00F056A1"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住宿</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-11</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0%</w:t>
            </w:r>
          </w:p>
        </w:tc>
      </w:tr>
      <w:tr w:rsidR="00F056A1"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建築</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-50</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0%</w:t>
            </w:r>
          </w:p>
        </w:tc>
      </w:tr>
      <w:tr w:rsidR="00F056A1"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企管服務</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-68</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0%</w:t>
            </w:r>
          </w:p>
        </w:tc>
      </w:tr>
      <w:tr w:rsidR="00F056A1"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未分類</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191</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1%</w:t>
            </w:r>
          </w:p>
        </w:tc>
      </w:tr>
      <w:tr w:rsidR="00AB6A80" w:rsidRPr="00F056A1" w:rsidTr="005C26C3">
        <w:trPr>
          <w:trHeight w:val="567"/>
          <w:jc w:val="center"/>
        </w:trPr>
        <w:tc>
          <w:tcPr>
            <w:tcW w:w="241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TOTAL</w:t>
            </w:r>
          </w:p>
        </w:tc>
        <w:tc>
          <w:tcPr>
            <w:tcW w:w="1631" w:type="dxa"/>
            <w:shd w:val="clear" w:color="auto" w:fill="auto"/>
            <w:tcMar>
              <w:top w:w="0" w:type="dxa"/>
              <w:left w:w="28" w:type="dxa"/>
              <w:bottom w:w="0" w:type="dxa"/>
              <w:right w:w="28" w:type="dxa"/>
            </w:tcMar>
            <w:vAlign w:val="center"/>
          </w:tcPr>
          <w:p w:rsidR="005C26C3" w:rsidRPr="00F056A1" w:rsidRDefault="005C26C3" w:rsidP="00AB6A80">
            <w:pPr>
              <w:pStyle w:val="af1"/>
            </w:pPr>
            <w:r w:rsidRPr="00F056A1">
              <w:t>17,413</w:t>
            </w:r>
          </w:p>
        </w:tc>
        <w:tc>
          <w:tcPr>
            <w:tcW w:w="1488" w:type="dxa"/>
            <w:tcBorders>
              <w:right w:val="single" w:sz="4" w:space="0" w:color="auto"/>
            </w:tcBorders>
            <w:shd w:val="clear" w:color="auto" w:fill="auto"/>
            <w:tcMar>
              <w:top w:w="0" w:type="dxa"/>
              <w:left w:w="28" w:type="dxa"/>
              <w:bottom w:w="0" w:type="dxa"/>
              <w:right w:w="28" w:type="dxa"/>
            </w:tcMar>
            <w:vAlign w:val="center"/>
          </w:tcPr>
          <w:p w:rsidR="005C26C3" w:rsidRPr="00F056A1" w:rsidRDefault="005C26C3" w:rsidP="00AB6A80">
            <w:pPr>
              <w:pStyle w:val="af1"/>
            </w:pPr>
            <w:r w:rsidRPr="00F056A1">
              <w:t>100%</w:t>
            </w:r>
          </w:p>
        </w:tc>
      </w:tr>
    </w:tbl>
    <w:p w:rsidR="006376FD" w:rsidRPr="00F056A1" w:rsidRDefault="006376FD" w:rsidP="006376FD">
      <w:pPr>
        <w:pStyle w:val="af1"/>
      </w:pPr>
    </w:p>
    <w:p w:rsidR="006376FD" w:rsidRPr="00F056A1" w:rsidRDefault="00FF5298" w:rsidP="00AB6A80">
      <w:pPr>
        <w:pStyle w:val="af3"/>
        <w:spacing w:before="257"/>
        <w:rPr>
          <w:lang w:val="es-AR" w:eastAsia="zh-TW"/>
        </w:rPr>
      </w:pPr>
      <w:r w:rsidRPr="00F056A1">
        <w:rPr>
          <w:lang w:val="es-AR" w:eastAsia="zh-TW"/>
        </w:rPr>
        <w:br w:type="page"/>
      </w:r>
      <w:r w:rsidR="004064D2" w:rsidRPr="00F056A1">
        <w:rPr>
          <w:lang w:val="es-AR" w:eastAsia="zh-TW"/>
        </w:rPr>
        <w:lastRenderedPageBreak/>
        <w:t>2022</w:t>
      </w:r>
      <w:r w:rsidR="006376FD" w:rsidRPr="00F056A1">
        <w:rPr>
          <w:lang w:val="es-AR" w:eastAsia="zh-TW"/>
        </w:rPr>
        <w:t>年烏拉圭主要外人投資來源國一覽表</w:t>
      </w:r>
    </w:p>
    <w:tbl>
      <w:tblPr>
        <w:tblW w:w="453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471"/>
        <w:gridCol w:w="2065"/>
      </w:tblGrid>
      <w:tr w:rsidR="00F056A1" w:rsidRPr="00F056A1" w:rsidTr="00FF5298">
        <w:trPr>
          <w:trHeight w:val="567"/>
          <w:tblHeader/>
          <w:jc w:val="center"/>
        </w:trPr>
        <w:tc>
          <w:tcPr>
            <w:tcW w:w="2471" w:type="dxa"/>
            <w:shd w:val="clear" w:color="auto" w:fill="FFFFCC"/>
            <w:tcMar>
              <w:top w:w="0" w:type="dxa"/>
              <w:left w:w="108" w:type="dxa"/>
              <w:bottom w:w="0" w:type="dxa"/>
              <w:right w:w="108" w:type="dxa"/>
            </w:tcMar>
            <w:vAlign w:val="center"/>
          </w:tcPr>
          <w:p w:rsidR="006376FD" w:rsidRPr="00F056A1" w:rsidRDefault="006376FD" w:rsidP="00AB6A80">
            <w:pPr>
              <w:pStyle w:val="af1"/>
            </w:pPr>
            <w:r w:rsidRPr="00F056A1">
              <w:t>國家</w:t>
            </w:r>
          </w:p>
        </w:tc>
        <w:tc>
          <w:tcPr>
            <w:tcW w:w="2065" w:type="dxa"/>
            <w:shd w:val="clear" w:color="auto" w:fill="FFFFCC"/>
            <w:tcMar>
              <w:top w:w="0" w:type="dxa"/>
              <w:left w:w="108" w:type="dxa"/>
              <w:bottom w:w="0" w:type="dxa"/>
              <w:right w:w="108" w:type="dxa"/>
            </w:tcMar>
            <w:vAlign w:val="center"/>
          </w:tcPr>
          <w:p w:rsidR="006376FD" w:rsidRPr="00F056A1" w:rsidRDefault="006376FD" w:rsidP="00AB6A80">
            <w:pPr>
              <w:pStyle w:val="af1"/>
            </w:pPr>
            <w:r w:rsidRPr="00F056A1">
              <w:t>占比（</w:t>
            </w:r>
            <w:r w:rsidRPr="00F056A1">
              <w:t>%</w:t>
            </w:r>
            <w:r w:rsidRPr="00F056A1">
              <w:t>）</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6376FD" w:rsidRPr="00F056A1" w:rsidRDefault="006376FD" w:rsidP="00AB6A80">
            <w:pPr>
              <w:pStyle w:val="af1"/>
            </w:pPr>
            <w:r w:rsidRPr="00F056A1">
              <w:t>西班牙</w:t>
            </w:r>
          </w:p>
        </w:tc>
        <w:tc>
          <w:tcPr>
            <w:tcW w:w="2065" w:type="dxa"/>
            <w:shd w:val="clear" w:color="auto" w:fill="auto"/>
            <w:tcMar>
              <w:top w:w="0" w:type="dxa"/>
              <w:left w:w="108" w:type="dxa"/>
              <w:bottom w:w="0" w:type="dxa"/>
              <w:right w:w="108" w:type="dxa"/>
            </w:tcMar>
            <w:vAlign w:val="center"/>
          </w:tcPr>
          <w:p w:rsidR="006376FD" w:rsidRPr="00F056A1" w:rsidRDefault="004064D2" w:rsidP="00AB6A80">
            <w:pPr>
              <w:pStyle w:val="af1"/>
            </w:pPr>
            <w:r w:rsidRPr="00F056A1">
              <w:t>20</w:t>
            </w:r>
            <w:r w:rsidR="006376FD" w:rsidRPr="00F056A1">
              <w:t>%</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芬蘭</w:t>
            </w:r>
          </w:p>
        </w:tc>
        <w:tc>
          <w:tcPr>
            <w:tcW w:w="2065"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15%</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阿根廷</w:t>
            </w:r>
          </w:p>
        </w:tc>
        <w:tc>
          <w:tcPr>
            <w:tcW w:w="2065"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14%</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瑞士</w:t>
            </w:r>
          </w:p>
        </w:tc>
        <w:tc>
          <w:tcPr>
            <w:tcW w:w="2065"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12%</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新加坡</w:t>
            </w:r>
          </w:p>
        </w:tc>
        <w:tc>
          <w:tcPr>
            <w:tcW w:w="2065"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7%</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其它南美國家</w:t>
            </w:r>
          </w:p>
        </w:tc>
        <w:tc>
          <w:tcPr>
            <w:tcW w:w="2065"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6%</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智利</w:t>
            </w:r>
          </w:p>
        </w:tc>
        <w:tc>
          <w:tcPr>
            <w:tcW w:w="2065"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5%</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巴西</w:t>
            </w:r>
          </w:p>
        </w:tc>
        <w:tc>
          <w:tcPr>
            <w:tcW w:w="2065"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5%</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美國</w:t>
            </w:r>
          </w:p>
        </w:tc>
        <w:tc>
          <w:tcPr>
            <w:tcW w:w="2065"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3%</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荷蘭</w:t>
            </w:r>
          </w:p>
        </w:tc>
        <w:tc>
          <w:tcPr>
            <w:tcW w:w="2065"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2%</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rPr>
                <w:rFonts w:hint="eastAsia"/>
              </w:rPr>
              <w:t>巴拉圭</w:t>
            </w:r>
          </w:p>
        </w:tc>
        <w:tc>
          <w:tcPr>
            <w:tcW w:w="2065"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2%</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德國</w:t>
            </w:r>
          </w:p>
        </w:tc>
        <w:tc>
          <w:tcPr>
            <w:tcW w:w="2065"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2%</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加拿大</w:t>
            </w:r>
          </w:p>
        </w:tc>
        <w:tc>
          <w:tcPr>
            <w:tcW w:w="2065"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2%</w:t>
            </w:r>
          </w:p>
        </w:tc>
      </w:tr>
      <w:tr w:rsidR="00F056A1" w:rsidRPr="00F056A1" w:rsidTr="00FF5298">
        <w:trPr>
          <w:trHeight w:val="567"/>
          <w:jc w:val="center"/>
        </w:trPr>
        <w:tc>
          <w:tcPr>
            <w:tcW w:w="2471" w:type="dxa"/>
            <w:shd w:val="clear" w:color="auto" w:fill="auto"/>
            <w:tcMar>
              <w:top w:w="0" w:type="dxa"/>
              <w:left w:w="108" w:type="dxa"/>
              <w:bottom w:w="0" w:type="dxa"/>
              <w:right w:w="108" w:type="dxa"/>
            </w:tcMar>
            <w:vAlign w:val="center"/>
          </w:tcPr>
          <w:p w:rsidR="004064D2" w:rsidRPr="00F056A1" w:rsidRDefault="00DB18C4" w:rsidP="00AB6A80">
            <w:pPr>
              <w:pStyle w:val="af1"/>
            </w:pPr>
            <w:r w:rsidRPr="00F056A1">
              <w:rPr>
                <w:rFonts w:hint="eastAsia"/>
              </w:rPr>
              <w:t>波斯灣</w:t>
            </w:r>
          </w:p>
        </w:tc>
        <w:tc>
          <w:tcPr>
            <w:tcW w:w="2065" w:type="dxa"/>
            <w:shd w:val="clear" w:color="auto" w:fill="auto"/>
            <w:tcMar>
              <w:top w:w="0" w:type="dxa"/>
              <w:left w:w="108" w:type="dxa"/>
              <w:bottom w:w="0" w:type="dxa"/>
              <w:right w:w="108" w:type="dxa"/>
            </w:tcMar>
            <w:vAlign w:val="center"/>
          </w:tcPr>
          <w:p w:rsidR="004064D2" w:rsidRPr="00F056A1" w:rsidRDefault="004064D2" w:rsidP="00AB6A80">
            <w:pPr>
              <w:pStyle w:val="af1"/>
            </w:pPr>
            <w:r w:rsidRPr="00F056A1">
              <w:t>2%</w:t>
            </w:r>
          </w:p>
        </w:tc>
      </w:tr>
    </w:tbl>
    <w:p w:rsidR="006376FD" w:rsidRPr="00F056A1" w:rsidRDefault="006376FD" w:rsidP="00AB6A80">
      <w:pPr>
        <w:pStyle w:val="af1"/>
        <w:rPr>
          <w:lang w:val="es-AR"/>
        </w:rPr>
      </w:pPr>
      <w:r w:rsidRPr="00F056A1">
        <w:rPr>
          <w:lang w:val="es-AR"/>
        </w:rPr>
        <w:t>資料來源：烏拉圭投資暨出口促進機構（</w:t>
      </w:r>
      <w:r w:rsidRPr="00F056A1">
        <w:rPr>
          <w:lang w:val="es-AR"/>
        </w:rPr>
        <w:t>Uruguay XXI</w:t>
      </w:r>
      <w:r w:rsidRPr="00F056A1">
        <w:rPr>
          <w:lang w:val="es-AR"/>
        </w:rPr>
        <w:t>）</w:t>
      </w:r>
    </w:p>
    <w:p w:rsidR="00D80F30" w:rsidRPr="00F056A1" w:rsidRDefault="00D80F30" w:rsidP="00B22DB5">
      <w:pPr>
        <w:pStyle w:val="a3"/>
        <w:spacing w:before="514" w:after="771"/>
      </w:pPr>
      <w:r w:rsidRPr="00F056A1">
        <w:rPr>
          <w:lang w:val="es-ES"/>
        </w:rPr>
        <w:br w:type="page"/>
      </w:r>
      <w:bookmarkStart w:id="20" w:name="_Toc146230937"/>
      <w:bookmarkEnd w:id="19"/>
      <w:r w:rsidRPr="00F056A1">
        <w:rPr>
          <w:rFonts w:hint="eastAsia"/>
        </w:rPr>
        <w:lastRenderedPageBreak/>
        <w:t>附錄四　我國廠商對當地國投資統計</w:t>
      </w:r>
      <w:bookmarkEnd w:id="20"/>
    </w:p>
    <w:p w:rsidR="00D80F30" w:rsidRPr="00F056A1" w:rsidRDefault="00D80F30" w:rsidP="002C15A7">
      <w:pPr>
        <w:pStyle w:val="af3"/>
        <w:spacing w:before="257"/>
      </w:pPr>
      <w:r w:rsidRPr="00F056A1">
        <w:rPr>
          <w:rFonts w:hint="eastAsia"/>
          <w:lang w:eastAsia="zh-TW"/>
        </w:rPr>
        <w:t>年度別統計表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56"/>
        <w:gridCol w:w="2849"/>
        <w:gridCol w:w="2855"/>
      </w:tblGrid>
      <w:tr w:rsidR="00F056A1" w:rsidRPr="00F056A1" w:rsidTr="006376FD">
        <w:tc>
          <w:tcPr>
            <w:tcW w:w="2856" w:type="dxa"/>
            <w:shd w:val="clear" w:color="auto" w:fill="CCECFF"/>
          </w:tcPr>
          <w:p w:rsidR="00D80F30" w:rsidRPr="00F056A1" w:rsidRDefault="00D80F30" w:rsidP="00D80F30">
            <w:pPr>
              <w:adjustRightInd w:val="0"/>
              <w:ind w:firstLineChars="0" w:firstLine="0"/>
              <w:jc w:val="center"/>
              <w:textAlignment w:val="baseline"/>
              <w:rPr>
                <w:b/>
                <w:kern w:val="0"/>
                <w:szCs w:val="20"/>
                <w:lang w:eastAsia="zh-TW"/>
              </w:rPr>
            </w:pPr>
            <w:r w:rsidRPr="00F056A1">
              <w:rPr>
                <w:rFonts w:hint="eastAsia"/>
                <w:b/>
                <w:kern w:val="0"/>
                <w:szCs w:val="20"/>
                <w:lang w:eastAsia="zh-TW"/>
              </w:rPr>
              <w:t>年度</w:t>
            </w:r>
          </w:p>
        </w:tc>
        <w:tc>
          <w:tcPr>
            <w:tcW w:w="2849" w:type="dxa"/>
            <w:shd w:val="clear" w:color="auto" w:fill="CCECFF"/>
          </w:tcPr>
          <w:p w:rsidR="00D80F30" w:rsidRPr="00F056A1" w:rsidRDefault="00D80F30" w:rsidP="00D80F30">
            <w:pPr>
              <w:adjustRightInd w:val="0"/>
              <w:ind w:firstLineChars="0" w:firstLine="0"/>
              <w:jc w:val="center"/>
              <w:textAlignment w:val="baseline"/>
              <w:rPr>
                <w:b/>
                <w:kern w:val="0"/>
                <w:szCs w:val="20"/>
                <w:lang w:eastAsia="zh-TW"/>
              </w:rPr>
            </w:pPr>
            <w:r w:rsidRPr="00F056A1">
              <w:rPr>
                <w:rFonts w:hint="eastAsia"/>
                <w:b/>
                <w:kern w:val="0"/>
                <w:szCs w:val="20"/>
                <w:lang w:eastAsia="zh-TW"/>
              </w:rPr>
              <w:t>件數</w:t>
            </w:r>
          </w:p>
        </w:tc>
        <w:tc>
          <w:tcPr>
            <w:tcW w:w="2855" w:type="dxa"/>
            <w:shd w:val="clear" w:color="auto" w:fill="CCECFF"/>
          </w:tcPr>
          <w:p w:rsidR="00D80F30" w:rsidRPr="00F056A1" w:rsidRDefault="00D80F30" w:rsidP="00D80F30">
            <w:pPr>
              <w:adjustRightInd w:val="0"/>
              <w:ind w:firstLineChars="0" w:firstLine="0"/>
              <w:jc w:val="center"/>
              <w:textAlignment w:val="baseline"/>
              <w:rPr>
                <w:b/>
                <w:kern w:val="0"/>
                <w:szCs w:val="20"/>
                <w:lang w:eastAsia="zh-TW"/>
              </w:rPr>
            </w:pPr>
            <w:r w:rsidRPr="00F056A1">
              <w:rPr>
                <w:rFonts w:hint="eastAsia"/>
                <w:b/>
                <w:kern w:val="0"/>
                <w:szCs w:val="20"/>
                <w:lang w:eastAsia="zh-TW"/>
              </w:rPr>
              <w:t>金額（千美元）</w:t>
            </w:r>
          </w:p>
        </w:tc>
      </w:tr>
      <w:tr w:rsidR="00F056A1" w:rsidRPr="00F056A1" w:rsidTr="006376FD">
        <w:tc>
          <w:tcPr>
            <w:tcW w:w="2856" w:type="dxa"/>
            <w:shd w:val="clear" w:color="auto" w:fill="auto"/>
            <w:vAlign w:val="center"/>
          </w:tcPr>
          <w:p w:rsidR="00D80F30" w:rsidRPr="00F056A1" w:rsidRDefault="00D80F30" w:rsidP="00D80F30">
            <w:pPr>
              <w:adjustRightInd w:val="0"/>
              <w:ind w:firstLineChars="0" w:firstLine="0"/>
              <w:jc w:val="center"/>
              <w:textAlignment w:val="baseline"/>
              <w:rPr>
                <w:kern w:val="0"/>
                <w:szCs w:val="20"/>
                <w:lang w:eastAsia="zh-TW"/>
              </w:rPr>
            </w:pPr>
            <w:bookmarkStart w:id="21" w:name="_Hlk426551365"/>
            <w:r w:rsidRPr="00F056A1">
              <w:rPr>
                <w:kern w:val="0"/>
                <w:szCs w:val="20"/>
                <w:lang w:eastAsia="zh-TW"/>
              </w:rPr>
              <w:t>1984</w:t>
            </w:r>
          </w:p>
        </w:tc>
        <w:tc>
          <w:tcPr>
            <w:tcW w:w="2849"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2</w:t>
            </w:r>
          </w:p>
        </w:tc>
        <w:tc>
          <w:tcPr>
            <w:tcW w:w="2855"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378</w:t>
            </w:r>
          </w:p>
        </w:tc>
      </w:tr>
      <w:tr w:rsidR="00F056A1" w:rsidRPr="00F056A1" w:rsidTr="006376FD">
        <w:tc>
          <w:tcPr>
            <w:tcW w:w="2856" w:type="dxa"/>
            <w:shd w:val="clear" w:color="auto" w:fill="auto"/>
            <w:vAlign w:val="center"/>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2008</w:t>
            </w:r>
          </w:p>
        </w:tc>
        <w:tc>
          <w:tcPr>
            <w:tcW w:w="2849"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c>
          <w:tcPr>
            <w:tcW w:w="2855"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r>
      <w:tr w:rsidR="00F056A1" w:rsidRPr="00F056A1" w:rsidTr="006376FD">
        <w:tc>
          <w:tcPr>
            <w:tcW w:w="2856" w:type="dxa"/>
            <w:shd w:val="clear" w:color="auto" w:fill="auto"/>
            <w:vAlign w:val="center"/>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2011</w:t>
            </w:r>
          </w:p>
        </w:tc>
        <w:tc>
          <w:tcPr>
            <w:tcW w:w="2849"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c>
          <w:tcPr>
            <w:tcW w:w="2855"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r>
      <w:tr w:rsidR="00F056A1" w:rsidRPr="00F056A1" w:rsidTr="006376FD">
        <w:tc>
          <w:tcPr>
            <w:tcW w:w="2856" w:type="dxa"/>
            <w:shd w:val="clear" w:color="auto" w:fill="auto"/>
            <w:vAlign w:val="center"/>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2012</w:t>
            </w:r>
          </w:p>
        </w:tc>
        <w:tc>
          <w:tcPr>
            <w:tcW w:w="2849"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c>
          <w:tcPr>
            <w:tcW w:w="2855"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r>
      <w:tr w:rsidR="00F056A1" w:rsidRPr="00F056A1" w:rsidTr="006376FD">
        <w:tc>
          <w:tcPr>
            <w:tcW w:w="2856" w:type="dxa"/>
            <w:shd w:val="clear" w:color="auto" w:fill="auto"/>
            <w:vAlign w:val="center"/>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2013</w:t>
            </w:r>
          </w:p>
        </w:tc>
        <w:tc>
          <w:tcPr>
            <w:tcW w:w="2849"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c>
          <w:tcPr>
            <w:tcW w:w="2855"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r>
      <w:bookmarkEnd w:id="21"/>
      <w:tr w:rsidR="00F056A1" w:rsidRPr="00F056A1" w:rsidTr="006376FD">
        <w:tc>
          <w:tcPr>
            <w:tcW w:w="2856" w:type="dxa"/>
            <w:shd w:val="clear" w:color="auto" w:fill="auto"/>
            <w:vAlign w:val="center"/>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2014</w:t>
            </w:r>
          </w:p>
        </w:tc>
        <w:tc>
          <w:tcPr>
            <w:tcW w:w="2849"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c>
          <w:tcPr>
            <w:tcW w:w="2855"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r>
      <w:tr w:rsidR="00F056A1" w:rsidRPr="00F056A1" w:rsidTr="006376FD">
        <w:tc>
          <w:tcPr>
            <w:tcW w:w="2856" w:type="dxa"/>
            <w:shd w:val="clear" w:color="auto" w:fill="auto"/>
            <w:vAlign w:val="center"/>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2015</w:t>
            </w:r>
          </w:p>
        </w:tc>
        <w:tc>
          <w:tcPr>
            <w:tcW w:w="2849"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c>
          <w:tcPr>
            <w:tcW w:w="2855"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r>
      <w:tr w:rsidR="00F056A1" w:rsidRPr="00F056A1" w:rsidTr="006376FD">
        <w:tc>
          <w:tcPr>
            <w:tcW w:w="2856" w:type="dxa"/>
            <w:shd w:val="clear" w:color="auto" w:fill="auto"/>
            <w:vAlign w:val="center"/>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2016</w:t>
            </w:r>
          </w:p>
        </w:tc>
        <w:tc>
          <w:tcPr>
            <w:tcW w:w="2849"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c>
          <w:tcPr>
            <w:tcW w:w="2855"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r>
      <w:tr w:rsidR="00F056A1" w:rsidRPr="00F056A1" w:rsidTr="006376FD">
        <w:tc>
          <w:tcPr>
            <w:tcW w:w="2856"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2017</w:t>
            </w:r>
          </w:p>
        </w:tc>
        <w:tc>
          <w:tcPr>
            <w:tcW w:w="2849"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c>
          <w:tcPr>
            <w:tcW w:w="2855"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r>
      <w:tr w:rsidR="00F056A1" w:rsidRPr="00F056A1" w:rsidTr="006376FD">
        <w:tc>
          <w:tcPr>
            <w:tcW w:w="2856"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2018</w:t>
            </w:r>
          </w:p>
        </w:tc>
        <w:tc>
          <w:tcPr>
            <w:tcW w:w="2849"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c>
          <w:tcPr>
            <w:tcW w:w="2855"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r>
      <w:tr w:rsidR="00F056A1" w:rsidRPr="00F056A1" w:rsidTr="006376FD">
        <w:tc>
          <w:tcPr>
            <w:tcW w:w="2856"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2019</w:t>
            </w:r>
          </w:p>
        </w:tc>
        <w:tc>
          <w:tcPr>
            <w:tcW w:w="2849"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c>
          <w:tcPr>
            <w:tcW w:w="2855"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r>
      <w:tr w:rsidR="00F056A1" w:rsidRPr="00F056A1" w:rsidTr="006376FD">
        <w:tc>
          <w:tcPr>
            <w:tcW w:w="2856"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2020</w:t>
            </w:r>
          </w:p>
        </w:tc>
        <w:tc>
          <w:tcPr>
            <w:tcW w:w="2849"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c>
          <w:tcPr>
            <w:tcW w:w="2855"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0</w:t>
            </w:r>
          </w:p>
        </w:tc>
      </w:tr>
      <w:tr w:rsidR="00F056A1" w:rsidRPr="00F056A1" w:rsidTr="006376FD">
        <w:tc>
          <w:tcPr>
            <w:tcW w:w="2856" w:type="dxa"/>
            <w:shd w:val="clear" w:color="auto" w:fill="auto"/>
          </w:tcPr>
          <w:p w:rsidR="00B301B4" w:rsidRPr="00F056A1" w:rsidRDefault="00B301B4" w:rsidP="00D80F30">
            <w:pPr>
              <w:adjustRightInd w:val="0"/>
              <w:ind w:firstLineChars="0" w:firstLine="0"/>
              <w:jc w:val="center"/>
              <w:textAlignment w:val="baseline"/>
              <w:rPr>
                <w:kern w:val="0"/>
                <w:szCs w:val="20"/>
                <w:lang w:eastAsia="zh-TW"/>
              </w:rPr>
            </w:pPr>
            <w:r w:rsidRPr="00F056A1">
              <w:rPr>
                <w:rFonts w:hint="eastAsia"/>
                <w:kern w:val="0"/>
                <w:szCs w:val="20"/>
                <w:lang w:eastAsia="zh-TW"/>
              </w:rPr>
              <w:t>2021</w:t>
            </w:r>
          </w:p>
        </w:tc>
        <w:tc>
          <w:tcPr>
            <w:tcW w:w="2849" w:type="dxa"/>
            <w:shd w:val="clear" w:color="auto" w:fill="auto"/>
          </w:tcPr>
          <w:p w:rsidR="00B301B4" w:rsidRPr="00F056A1" w:rsidRDefault="001064CB" w:rsidP="00D80F30">
            <w:pPr>
              <w:adjustRightInd w:val="0"/>
              <w:ind w:firstLineChars="0" w:firstLine="0"/>
              <w:jc w:val="center"/>
              <w:textAlignment w:val="baseline"/>
              <w:rPr>
                <w:kern w:val="0"/>
                <w:szCs w:val="20"/>
                <w:lang w:eastAsia="zh-TW"/>
              </w:rPr>
            </w:pPr>
            <w:r w:rsidRPr="00F056A1">
              <w:rPr>
                <w:rFonts w:hint="eastAsia"/>
                <w:kern w:val="0"/>
                <w:szCs w:val="20"/>
                <w:lang w:eastAsia="zh-TW"/>
              </w:rPr>
              <w:t>0</w:t>
            </w:r>
          </w:p>
        </w:tc>
        <w:tc>
          <w:tcPr>
            <w:tcW w:w="2855" w:type="dxa"/>
            <w:shd w:val="clear" w:color="auto" w:fill="auto"/>
          </w:tcPr>
          <w:p w:rsidR="00B301B4" w:rsidRPr="00F056A1" w:rsidRDefault="001064CB" w:rsidP="00D80F30">
            <w:pPr>
              <w:adjustRightInd w:val="0"/>
              <w:ind w:firstLineChars="0" w:firstLine="0"/>
              <w:jc w:val="center"/>
              <w:textAlignment w:val="baseline"/>
              <w:rPr>
                <w:kern w:val="0"/>
                <w:szCs w:val="20"/>
                <w:lang w:eastAsia="zh-TW"/>
              </w:rPr>
            </w:pPr>
            <w:r w:rsidRPr="00F056A1">
              <w:rPr>
                <w:rFonts w:hint="eastAsia"/>
                <w:kern w:val="0"/>
                <w:szCs w:val="20"/>
                <w:lang w:eastAsia="zh-TW"/>
              </w:rPr>
              <w:t>0</w:t>
            </w:r>
          </w:p>
        </w:tc>
      </w:tr>
      <w:tr w:rsidR="00F056A1" w:rsidRPr="00F056A1" w:rsidTr="006376FD">
        <w:tc>
          <w:tcPr>
            <w:tcW w:w="2856" w:type="dxa"/>
            <w:shd w:val="clear" w:color="auto" w:fill="auto"/>
          </w:tcPr>
          <w:p w:rsidR="006376FD" w:rsidRPr="00F056A1" w:rsidRDefault="006376FD" w:rsidP="00D80F30">
            <w:pPr>
              <w:adjustRightInd w:val="0"/>
              <w:ind w:firstLineChars="0" w:firstLine="0"/>
              <w:jc w:val="center"/>
              <w:textAlignment w:val="baseline"/>
              <w:rPr>
                <w:kern w:val="0"/>
                <w:szCs w:val="20"/>
                <w:lang w:eastAsia="zh-TW"/>
              </w:rPr>
            </w:pPr>
            <w:r w:rsidRPr="00F056A1">
              <w:rPr>
                <w:rFonts w:hint="eastAsia"/>
                <w:kern w:val="0"/>
                <w:szCs w:val="20"/>
                <w:lang w:eastAsia="zh-TW"/>
              </w:rPr>
              <w:t>2022</w:t>
            </w:r>
          </w:p>
        </w:tc>
        <w:tc>
          <w:tcPr>
            <w:tcW w:w="2849" w:type="dxa"/>
            <w:shd w:val="clear" w:color="auto" w:fill="auto"/>
          </w:tcPr>
          <w:p w:rsidR="006376FD" w:rsidRPr="00F056A1" w:rsidRDefault="006376FD" w:rsidP="00D80F30">
            <w:pPr>
              <w:adjustRightInd w:val="0"/>
              <w:ind w:firstLineChars="0" w:firstLine="0"/>
              <w:jc w:val="center"/>
              <w:textAlignment w:val="baseline"/>
              <w:rPr>
                <w:kern w:val="0"/>
                <w:szCs w:val="20"/>
                <w:lang w:eastAsia="zh-TW"/>
              </w:rPr>
            </w:pPr>
            <w:r w:rsidRPr="00F056A1">
              <w:rPr>
                <w:rFonts w:hint="eastAsia"/>
                <w:kern w:val="0"/>
                <w:szCs w:val="20"/>
                <w:lang w:eastAsia="zh-TW"/>
              </w:rPr>
              <w:t>0</w:t>
            </w:r>
          </w:p>
        </w:tc>
        <w:tc>
          <w:tcPr>
            <w:tcW w:w="2855" w:type="dxa"/>
            <w:shd w:val="clear" w:color="auto" w:fill="auto"/>
          </w:tcPr>
          <w:p w:rsidR="006376FD" w:rsidRPr="00F056A1" w:rsidRDefault="006376FD" w:rsidP="00D80F30">
            <w:pPr>
              <w:adjustRightInd w:val="0"/>
              <w:ind w:firstLineChars="0" w:firstLine="0"/>
              <w:jc w:val="center"/>
              <w:textAlignment w:val="baseline"/>
              <w:rPr>
                <w:kern w:val="0"/>
                <w:szCs w:val="20"/>
                <w:lang w:eastAsia="zh-TW"/>
              </w:rPr>
            </w:pPr>
            <w:r w:rsidRPr="00F056A1">
              <w:rPr>
                <w:rFonts w:hint="eastAsia"/>
                <w:kern w:val="0"/>
                <w:szCs w:val="20"/>
                <w:lang w:eastAsia="zh-TW"/>
              </w:rPr>
              <w:t>0</w:t>
            </w:r>
          </w:p>
        </w:tc>
      </w:tr>
      <w:tr w:rsidR="00F056A1" w:rsidRPr="00F056A1" w:rsidTr="006376FD">
        <w:tc>
          <w:tcPr>
            <w:tcW w:w="2856" w:type="dxa"/>
            <w:shd w:val="clear" w:color="auto" w:fill="auto"/>
          </w:tcPr>
          <w:p w:rsidR="00BA6069" w:rsidRPr="00F056A1" w:rsidRDefault="00BA6069" w:rsidP="00D80F30">
            <w:pPr>
              <w:adjustRightInd w:val="0"/>
              <w:ind w:firstLineChars="0" w:firstLine="0"/>
              <w:jc w:val="center"/>
              <w:textAlignment w:val="baseline"/>
              <w:rPr>
                <w:kern w:val="0"/>
                <w:szCs w:val="20"/>
                <w:lang w:eastAsia="zh-TW"/>
              </w:rPr>
            </w:pPr>
            <w:r w:rsidRPr="00F056A1">
              <w:rPr>
                <w:rFonts w:hint="eastAsia"/>
                <w:kern w:val="0"/>
                <w:szCs w:val="20"/>
                <w:lang w:eastAsia="zh-TW"/>
              </w:rPr>
              <w:t>2023</w:t>
            </w:r>
          </w:p>
        </w:tc>
        <w:tc>
          <w:tcPr>
            <w:tcW w:w="2849" w:type="dxa"/>
            <w:shd w:val="clear" w:color="auto" w:fill="auto"/>
          </w:tcPr>
          <w:p w:rsidR="00BA6069" w:rsidRPr="00F056A1" w:rsidRDefault="00BA6069" w:rsidP="00D80F30">
            <w:pPr>
              <w:adjustRightInd w:val="0"/>
              <w:ind w:firstLineChars="0" w:firstLine="0"/>
              <w:jc w:val="center"/>
              <w:textAlignment w:val="baseline"/>
              <w:rPr>
                <w:kern w:val="0"/>
                <w:szCs w:val="20"/>
                <w:lang w:eastAsia="zh-TW"/>
              </w:rPr>
            </w:pPr>
            <w:r w:rsidRPr="00F056A1">
              <w:rPr>
                <w:rFonts w:hint="eastAsia"/>
                <w:kern w:val="0"/>
                <w:szCs w:val="20"/>
                <w:lang w:eastAsia="zh-TW"/>
              </w:rPr>
              <w:t>0</w:t>
            </w:r>
          </w:p>
        </w:tc>
        <w:tc>
          <w:tcPr>
            <w:tcW w:w="2855" w:type="dxa"/>
            <w:shd w:val="clear" w:color="auto" w:fill="auto"/>
          </w:tcPr>
          <w:p w:rsidR="00BA6069" w:rsidRPr="00F056A1" w:rsidRDefault="00BA6069" w:rsidP="00D80F30">
            <w:pPr>
              <w:adjustRightInd w:val="0"/>
              <w:ind w:firstLineChars="0" w:firstLine="0"/>
              <w:jc w:val="center"/>
              <w:textAlignment w:val="baseline"/>
              <w:rPr>
                <w:kern w:val="0"/>
                <w:szCs w:val="20"/>
                <w:lang w:eastAsia="zh-TW"/>
              </w:rPr>
            </w:pPr>
            <w:r w:rsidRPr="00F056A1">
              <w:rPr>
                <w:rFonts w:hint="eastAsia"/>
                <w:kern w:val="0"/>
                <w:szCs w:val="20"/>
                <w:lang w:eastAsia="zh-TW"/>
              </w:rPr>
              <w:t>0</w:t>
            </w:r>
          </w:p>
        </w:tc>
      </w:tr>
      <w:tr w:rsidR="00F056A1" w:rsidRPr="00F056A1" w:rsidTr="006376FD">
        <w:tc>
          <w:tcPr>
            <w:tcW w:w="2856"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rFonts w:hint="eastAsia"/>
                <w:kern w:val="0"/>
                <w:szCs w:val="20"/>
                <w:lang w:eastAsia="zh-TW"/>
              </w:rPr>
              <w:t>合計</w:t>
            </w:r>
          </w:p>
        </w:tc>
        <w:tc>
          <w:tcPr>
            <w:tcW w:w="2849"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2</w:t>
            </w:r>
          </w:p>
        </w:tc>
        <w:tc>
          <w:tcPr>
            <w:tcW w:w="2855" w:type="dxa"/>
            <w:shd w:val="clear" w:color="auto" w:fill="auto"/>
          </w:tcPr>
          <w:p w:rsidR="00D80F30" w:rsidRPr="00F056A1" w:rsidRDefault="00D80F30" w:rsidP="00D80F30">
            <w:pPr>
              <w:adjustRightInd w:val="0"/>
              <w:ind w:firstLineChars="0" w:firstLine="0"/>
              <w:jc w:val="center"/>
              <w:textAlignment w:val="baseline"/>
              <w:rPr>
                <w:kern w:val="0"/>
                <w:szCs w:val="20"/>
                <w:lang w:eastAsia="zh-TW"/>
              </w:rPr>
            </w:pPr>
            <w:r w:rsidRPr="00F056A1">
              <w:rPr>
                <w:kern w:val="0"/>
                <w:szCs w:val="20"/>
                <w:lang w:eastAsia="zh-TW"/>
              </w:rPr>
              <w:t>378</w:t>
            </w:r>
          </w:p>
        </w:tc>
      </w:tr>
    </w:tbl>
    <w:p w:rsidR="006376FD" w:rsidRPr="00F056A1" w:rsidRDefault="006376FD" w:rsidP="006376FD">
      <w:pPr>
        <w:widowControl/>
        <w:overflowPunct/>
        <w:autoSpaceDE/>
        <w:autoSpaceDN/>
        <w:ind w:firstLineChars="0" w:firstLine="0"/>
        <w:jc w:val="left"/>
        <w:rPr>
          <w:kern w:val="0"/>
          <w:lang w:eastAsia="zh-TW"/>
        </w:rPr>
      </w:pPr>
      <w:r w:rsidRPr="00F056A1">
        <w:rPr>
          <w:rFonts w:hint="eastAsia"/>
          <w:kern w:val="0"/>
          <w:lang w:eastAsia="zh-TW"/>
        </w:rPr>
        <w:t>資料來源：經濟部投資審議司</w:t>
      </w:r>
    </w:p>
    <w:p w:rsidR="00D80F30" w:rsidRPr="00F056A1" w:rsidRDefault="00D80F30" w:rsidP="00D80F30">
      <w:pPr>
        <w:ind w:firstLine="472"/>
        <w:rPr>
          <w:kern w:val="0"/>
          <w:lang w:eastAsia="zh-TW"/>
        </w:rPr>
      </w:pPr>
    </w:p>
    <w:p w:rsidR="00D80F30" w:rsidRPr="00F056A1" w:rsidRDefault="00D80F30" w:rsidP="00D80F30">
      <w:pPr>
        <w:ind w:firstLineChars="84" w:firstLine="198"/>
        <w:rPr>
          <w:lang w:eastAsia="zh-TW"/>
        </w:rPr>
        <w:sectPr w:rsidR="00D80F30" w:rsidRPr="00F056A1" w:rsidSect="003E0BC3">
          <w:headerReference w:type="default" r:id="rId34"/>
          <w:pgSz w:w="11906" w:h="16838" w:code="9"/>
          <w:pgMar w:top="2268" w:right="1701" w:bottom="1701" w:left="1701" w:header="1134" w:footer="851" w:gutter="0"/>
          <w:cols w:space="425"/>
          <w:docGrid w:type="linesAndChars" w:linePitch="514" w:charSpace="-774"/>
        </w:sectPr>
      </w:pPr>
    </w:p>
    <w:p w:rsidR="00BC64CE" w:rsidRPr="00F056A1" w:rsidRDefault="0094381F" w:rsidP="00D80F30">
      <w:pPr>
        <w:overflowPunct/>
        <w:ind w:firstLineChars="0" w:firstLine="0"/>
        <w:jc w:val="center"/>
        <w:rPr>
          <w:rFonts w:ascii="Arial" w:hAnsi="Arial" w:cs="Arial"/>
          <w:lang w:eastAsia="zh-TW"/>
        </w:rPr>
      </w:pPr>
      <w:r w:rsidRPr="00F056A1">
        <w:rPr>
          <w:rFonts w:ascii="Arial" w:hAnsi="Arial" w:cs="Arial"/>
          <w:lang w:eastAsia="zh-TW"/>
        </w:rPr>
        <w:lastRenderedPageBreak/>
        <w:br w:type="page"/>
      </w:r>
    </w:p>
    <w:p w:rsidR="00B63852" w:rsidRPr="00F056A1" w:rsidRDefault="00BE7D66" w:rsidP="00A77D97">
      <w:pPr>
        <w:ind w:firstLineChars="0" w:firstLine="0"/>
        <w:rPr>
          <w:rFonts w:ascii="標楷體" w:eastAsia="標楷體" w:hAnsi="標楷體"/>
          <w:bCs/>
          <w:sz w:val="26"/>
          <w:szCs w:val="26"/>
        </w:rPr>
      </w:pPr>
      <w:r w:rsidRPr="00F056A1">
        <w:rPr>
          <w:noProof/>
          <w:lang w:eastAsia="zh-TW"/>
        </w:rPr>
        <w:lastRenderedPageBreak/>
        <mc:AlternateContent>
          <mc:Choice Requires="wps">
            <w:drawing>
              <wp:anchor distT="0" distB="0" distL="114300" distR="114300" simplePos="0" relativeHeight="251659264" behindDoc="0" locked="0" layoutInCell="1" allowOverlap="1" wp14:anchorId="1D92D2F5" wp14:editId="24B3D5C0">
                <wp:simplePos x="0" y="0"/>
                <wp:positionH relativeFrom="column">
                  <wp:posOffset>-302895</wp:posOffset>
                </wp:positionH>
                <wp:positionV relativeFrom="paragraph">
                  <wp:posOffset>6061710</wp:posOffset>
                </wp:positionV>
                <wp:extent cx="6069330" cy="2056765"/>
                <wp:effectExtent l="0" t="0" r="0" b="635"/>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4B4040" w:rsidRDefault="00083F00" w:rsidP="006376FD">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rsidR="00083F00" w:rsidRPr="004B4040" w:rsidRDefault="00083F00"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083F00" w:rsidRPr="004B4040" w:rsidRDefault="00083F00"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83F00" w:rsidRPr="004B4040" w:rsidRDefault="00083F00"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83F00" w:rsidRPr="004B4040" w:rsidRDefault="00083F00"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083F00" w:rsidRPr="004B4040" w:rsidRDefault="00083F00" w:rsidP="006376F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rsidR="00083F00" w:rsidRPr="006376FD" w:rsidRDefault="00083F00" w:rsidP="00BD1311">
                            <w:pPr>
                              <w:snapToGrid w:val="0"/>
                              <w:ind w:firstLineChars="0" w:firstLine="0"/>
                              <w:rPr>
                                <w:rFonts w:ascii="華康中黑體(P)" w:eastAsia="華康中黑體(P)" w:hAnsi="Arial" w:cs="Arial"/>
                                <w:sz w:val="20"/>
                                <w:szCs w:val="20"/>
                              </w:rPr>
                            </w:pPr>
                          </w:p>
                          <w:p w:rsidR="00083F00" w:rsidRPr="004B4040" w:rsidRDefault="00083F00" w:rsidP="00BD13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477.3pt;width:477.9pt;height:16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o7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" filled="f" stroked="f">
                <v:textbox>
                  <w:txbxContent>
                    <w:p w:rsidR="00083F00" w:rsidRPr="004B4040" w:rsidRDefault="00083F00" w:rsidP="006376FD">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rsidR="00083F00" w:rsidRPr="004B4040" w:rsidRDefault="00083F00"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083F00" w:rsidRPr="004B4040" w:rsidRDefault="00083F00"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83F00" w:rsidRPr="004B4040" w:rsidRDefault="00083F00"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83F00" w:rsidRPr="004B4040" w:rsidRDefault="00083F00"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083F00" w:rsidRPr="004B4040" w:rsidRDefault="00083F00" w:rsidP="006376F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rsidR="00083F00" w:rsidRPr="006376FD" w:rsidRDefault="00083F00" w:rsidP="00BD1311">
                      <w:pPr>
                        <w:snapToGrid w:val="0"/>
                        <w:ind w:firstLineChars="0" w:firstLine="0"/>
                        <w:rPr>
                          <w:rFonts w:ascii="華康中黑體(P)" w:eastAsia="華康中黑體(P)" w:hAnsi="Arial" w:cs="Arial"/>
                          <w:sz w:val="20"/>
                          <w:szCs w:val="20"/>
                        </w:rPr>
                      </w:pPr>
                    </w:p>
                    <w:p w:rsidR="00083F00" w:rsidRPr="004B4040" w:rsidRDefault="00083F00" w:rsidP="00BD1311">
                      <w:pPr>
                        <w:snapToGrid w:val="0"/>
                        <w:ind w:firstLineChars="0" w:firstLine="0"/>
                        <w:rPr>
                          <w:rFonts w:ascii="華康中黑體(P)" w:eastAsia="華康中黑體(P)" w:hAnsi="Arial" w:cs="Arial"/>
                          <w:sz w:val="20"/>
                          <w:szCs w:val="20"/>
                        </w:rPr>
                      </w:pPr>
                    </w:p>
                  </w:txbxContent>
                </v:textbox>
              </v:shape>
            </w:pict>
          </mc:Fallback>
        </mc:AlternateContent>
      </w:r>
      <w:r w:rsidRPr="00F056A1">
        <w:rPr>
          <w:noProof/>
          <w:lang w:eastAsia="zh-TW"/>
        </w:rPr>
        <mc:AlternateContent>
          <mc:Choice Requires="wps">
            <w:drawing>
              <wp:anchor distT="0" distB="0" distL="114300" distR="114300" simplePos="0" relativeHeight="251656192" behindDoc="0" locked="0" layoutInCell="1" allowOverlap="1" wp14:anchorId="387DABF3" wp14:editId="483A6956">
                <wp:simplePos x="0" y="0"/>
                <wp:positionH relativeFrom="column">
                  <wp:posOffset>-302895</wp:posOffset>
                </wp:positionH>
                <wp:positionV relativeFrom="paragraph">
                  <wp:posOffset>6334760</wp:posOffset>
                </wp:positionV>
                <wp:extent cx="6069330" cy="2045335"/>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4B4040" w:rsidRDefault="00083F00" w:rsidP="00D30C4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85pt;margin-top:498.8pt;width:477.9pt;height:16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NY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lGEESct1Oj2+svNj2+31z9vvn9FgUlR36kENC870NXbc7GFUttwVXchivcK&#10;cTGvCV/RMylFX1NSgou++ekefR1wlAFZ9i9FCabIWgsLtK1ka/IHGUGADqW6OpSHbjUq4DHyong0&#10;AlEBssALx6PR2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" filled="f" stroked="f">
                <v:textbox>
                  <w:txbxContent>
                    <w:p w:rsidR="00083F00" w:rsidRPr="004B4040" w:rsidRDefault="00083F00" w:rsidP="00D30C4D">
                      <w:pPr>
                        <w:snapToGrid w:val="0"/>
                        <w:ind w:firstLineChars="0" w:firstLine="0"/>
                        <w:rPr>
                          <w:rFonts w:ascii="華康中黑體(P)" w:eastAsia="華康中黑體(P)" w:hAnsi="Arial" w:cs="Arial"/>
                          <w:sz w:val="20"/>
                          <w:szCs w:val="20"/>
                        </w:rPr>
                      </w:pPr>
                    </w:p>
                  </w:txbxContent>
                </v:textbox>
              </v:shape>
            </w:pict>
          </mc:Fallback>
        </mc:AlternateContent>
      </w:r>
      <w:r w:rsidRPr="00F056A1">
        <w:rPr>
          <w:noProof/>
          <w:lang w:eastAsia="zh-TW"/>
        </w:rPr>
        <mc:AlternateContent>
          <mc:Choice Requires="wps">
            <w:drawing>
              <wp:anchor distT="0" distB="0" distL="114300" distR="114300" simplePos="0" relativeHeight="251655168" behindDoc="0" locked="0" layoutInCell="1" allowOverlap="1" wp14:anchorId="7EC61FE3" wp14:editId="11C250E3">
                <wp:simplePos x="0" y="0"/>
                <wp:positionH relativeFrom="column">
                  <wp:posOffset>-299720</wp:posOffset>
                </wp:positionH>
                <wp:positionV relativeFrom="paragraph">
                  <wp:posOffset>6527800</wp:posOffset>
                </wp:positionV>
                <wp:extent cx="6069330" cy="163068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4B4040" w:rsidRDefault="00083F00" w:rsidP="00407878">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3.6pt;margin-top:514pt;width:477.9pt;height:128.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A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" filled="f" stroked="f">
                <v:textbox>
                  <w:txbxContent>
                    <w:p w:rsidR="00083F00" w:rsidRPr="004B4040" w:rsidRDefault="00083F00" w:rsidP="00407878">
                      <w:pPr>
                        <w:snapToGrid w:val="0"/>
                        <w:ind w:firstLine="392"/>
                        <w:jc w:val="right"/>
                        <w:rPr>
                          <w:rFonts w:ascii="華康中黑體(P)" w:eastAsia="華康中黑體(P)" w:hAnsi="Arial" w:cs="Arial"/>
                          <w:sz w:val="20"/>
                          <w:szCs w:val="20"/>
                        </w:rPr>
                      </w:pPr>
                    </w:p>
                  </w:txbxContent>
                </v:textbox>
              </v:shape>
            </w:pict>
          </mc:Fallback>
        </mc:AlternateContent>
      </w:r>
      <w:r w:rsidRPr="00F056A1">
        <w:rPr>
          <w:noProof/>
          <w:lang w:eastAsia="zh-TW"/>
        </w:rPr>
        <w:drawing>
          <wp:anchor distT="0" distB="0" distL="0" distR="0" simplePos="0" relativeHeight="251657216" behindDoc="1" locked="0" layoutInCell="1" allowOverlap="1" wp14:anchorId="01B1F1B1" wp14:editId="2291C2E2">
            <wp:simplePos x="0" y="0"/>
            <wp:positionH relativeFrom="column">
              <wp:posOffset>-1118235</wp:posOffset>
            </wp:positionH>
            <wp:positionV relativeFrom="line">
              <wp:posOffset>-2073910</wp:posOffset>
            </wp:positionV>
            <wp:extent cx="7620000" cy="11335385"/>
            <wp:effectExtent l="0" t="0" r="0" b="0"/>
            <wp:wrapNone/>
            <wp:docPr id="3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3852" w:rsidRPr="00F056A1" w:rsidSect="00521890">
      <w:headerReference w:type="even" r:id="rId36"/>
      <w:headerReference w:type="default" r:id="rId37"/>
      <w:footerReference w:type="even" r:id="rId38"/>
      <w:footerReference w:type="default" r:id="rId39"/>
      <w:type w:val="oddPage"/>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700" w:rsidRDefault="002D4700" w:rsidP="008E5082">
      <w:pPr>
        <w:ind w:firstLine="480"/>
      </w:pPr>
      <w:r>
        <w:separator/>
      </w:r>
    </w:p>
    <w:p w:rsidR="002D4700" w:rsidRDefault="002D4700" w:rsidP="00BF6E09">
      <w:pPr>
        <w:ind w:firstLine="480"/>
      </w:pPr>
    </w:p>
  </w:endnote>
  <w:endnote w:type="continuationSeparator" w:id="0">
    <w:p w:rsidR="002D4700" w:rsidRDefault="002D4700" w:rsidP="008E5082">
      <w:pPr>
        <w:ind w:firstLine="480"/>
      </w:pPr>
      <w:r>
        <w:continuationSeparator/>
      </w:r>
    </w:p>
    <w:p w:rsidR="002D4700" w:rsidRDefault="002D4700" w:rsidP="00BF6E0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華康粗圓體">
    <w:altName w:val="Arial Unicode MS"/>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全真中黑體">
    <w:panose1 w:val="02010609000101010101"/>
    <w:charset w:val="88"/>
    <w:family w:val="modern"/>
    <w:pitch w:val="fixed"/>
    <w:sig w:usb0="00000001" w:usb1="08080000" w:usb2="00000010"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Light">
    <w:panose1 w:val="020B0304030504040204"/>
    <w:charset w:val="88"/>
    <w:family w:val="swiss"/>
    <w:pitch w:val="variable"/>
    <w:sig w:usb0="800002A7" w:usb1="28CF4400" w:usb2="00000016" w:usb3="00000000" w:csb0="00100009"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265696" w:rsidRDefault="00083F00" w:rsidP="0026569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265696" w:rsidRDefault="00083F00" w:rsidP="0026569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Default="00083F00">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3E0BC3" w:rsidRDefault="00083F00" w:rsidP="001B7CB9">
    <w:pPr>
      <w:pStyle w:val="a4"/>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73C91">
      <w:rPr>
        <w:rFonts w:ascii="Footlight MT Light" w:hAnsi="Footlight MT Light"/>
        <w:i/>
        <w:iCs/>
        <w:noProof/>
        <w:sz w:val="32"/>
        <w:szCs w:val="32"/>
        <w:lang w:eastAsia="zh-TW" w:bidi="hi-IN"/>
      </w:rPr>
      <w:t>48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3E0BC3" w:rsidRDefault="00083F00" w:rsidP="001B7CB9">
    <w:pPr>
      <w:pStyle w:val="a4"/>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73C91">
      <w:rPr>
        <w:rFonts w:ascii="Footlight MT Light" w:hAnsi="Footlight MT Light"/>
        <w:i/>
        <w:iCs/>
        <w:noProof/>
        <w:sz w:val="32"/>
        <w:szCs w:val="32"/>
        <w:lang w:eastAsia="zh-TW"/>
      </w:rPr>
      <w:t>49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2C7701" w:rsidRDefault="00083F00" w:rsidP="002C7701">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3E0BC3" w:rsidRDefault="00083F00" w:rsidP="00D23C4E">
    <w:pPr>
      <w:pStyle w:val="a4"/>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700" w:rsidRDefault="002D4700" w:rsidP="008E5082">
      <w:pPr>
        <w:ind w:firstLine="480"/>
      </w:pPr>
      <w:r>
        <w:separator/>
      </w:r>
    </w:p>
    <w:p w:rsidR="002D4700" w:rsidRDefault="002D4700" w:rsidP="00BF6E09">
      <w:pPr>
        <w:ind w:firstLine="480"/>
      </w:pPr>
    </w:p>
  </w:footnote>
  <w:footnote w:type="continuationSeparator" w:id="0">
    <w:p w:rsidR="002D4700" w:rsidRDefault="002D4700" w:rsidP="008E5082">
      <w:pPr>
        <w:ind w:firstLine="480"/>
      </w:pPr>
      <w:r>
        <w:continuationSeparator/>
      </w:r>
    </w:p>
    <w:p w:rsidR="002D4700" w:rsidRDefault="002D4700" w:rsidP="00BF6E0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265696" w:rsidRDefault="00083F00" w:rsidP="00265696">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562D64" w:rsidRDefault="00BE7D66"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19F2FB51" wp14:editId="19A008FA">
              <wp:simplePos x="0" y="0"/>
              <wp:positionH relativeFrom="column">
                <wp:posOffset>3769360</wp:posOffset>
              </wp:positionH>
              <wp:positionV relativeFrom="paragraph">
                <wp:posOffset>-50165</wp:posOffset>
              </wp:positionV>
              <wp:extent cx="1590040" cy="198120"/>
              <wp:effectExtent l="0" t="0" r="10160" b="11430"/>
              <wp:wrapNone/>
              <wp:docPr id="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0C2131" w:rsidRDefault="00083F00"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8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Iy7wSwAgAAswUAAA4A&#10;AAAAAAAAAAAAAAAALgIAAGRycy9lMm9Eb2MueG1sUEsBAi0AFAAGAAgAAAAhAMgAmxDfAAAACQEA&#10;AA8AAAAAAAAAAAAAAAAACgUAAGRycy9kb3ducmV2LnhtbFBLBQYAAAAABAAEAPMAAAAWBgAAAAA=&#10;" filled="f" stroked="f">
              <v:textbox style="mso-fit-shape-to-text:t" inset="0,0,0,0">
                <w:txbxContent>
                  <w:p w:rsidR="00083F00" w:rsidRPr="000C2131" w:rsidRDefault="00083F00"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2B851B4A" wp14:editId="2C74AFC3">
              <wp:simplePos x="0" y="0"/>
              <wp:positionH relativeFrom="column">
                <wp:posOffset>-1270</wp:posOffset>
              </wp:positionH>
              <wp:positionV relativeFrom="paragraph">
                <wp:posOffset>-78740</wp:posOffset>
              </wp:positionV>
              <wp:extent cx="3707130" cy="338455"/>
              <wp:effectExtent l="0" t="0" r="26670" b="23495"/>
              <wp:wrapNone/>
              <wp:docPr id="1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rG+gQAACo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zGprG+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1387A96E" wp14:editId="567B8F6A">
              <wp:simplePos x="0" y="0"/>
              <wp:positionH relativeFrom="column">
                <wp:posOffset>3709670</wp:posOffset>
              </wp:positionH>
              <wp:positionV relativeFrom="paragraph">
                <wp:posOffset>35560</wp:posOffset>
              </wp:positionV>
              <wp:extent cx="1714500" cy="113665"/>
              <wp:effectExtent l="0" t="0" r="0" b="635"/>
              <wp:wrapNone/>
              <wp:docPr id="1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o5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xN&#10;MdK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hvDwp1b1ucWqhlA1ThgNEyXYejyrXVy&#10;08JNJAmjzTVUXyNTYTyxOtQsNFmK4PAgxC4+Xy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l4xo5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562D64" w:rsidRDefault="00BE7D66"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384CBCB6" wp14:editId="72F05A45">
              <wp:simplePos x="0" y="0"/>
              <wp:positionH relativeFrom="column">
                <wp:posOffset>3769360</wp:posOffset>
              </wp:positionH>
              <wp:positionV relativeFrom="paragraph">
                <wp:posOffset>-50165</wp:posOffset>
              </wp:positionV>
              <wp:extent cx="1590040" cy="198120"/>
              <wp:effectExtent l="0" t="0" r="10160" b="1143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0C2131" w:rsidRDefault="00083F00" w:rsidP="00FD30DF">
                          <w:pPr>
                            <w:snapToGrid w:val="0"/>
                            <w:ind w:firstLineChars="0" w:firstLine="0"/>
                            <w:jc w:val="distribute"/>
                            <w:rPr>
                              <w:rFonts w:ascii="華康超黑體" w:eastAsia="華康超黑體"/>
                              <w:noProof/>
                              <w:sz w:val="32"/>
                              <w:szCs w:val="32"/>
                              <w:lang w:eastAsia="zh-TW"/>
                            </w:rPr>
                          </w:pPr>
                          <w:r w:rsidRPr="000B66A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Dw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LjATtYEZ3bDToWo4oI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7DUPCwAgAAswUAAA4A&#10;AAAAAAAAAAAAAAAALgIAAGRycy9lMm9Eb2MueG1sUEsBAi0AFAAGAAgAAAAhAMgAmxDfAAAACQEA&#10;AA8AAAAAAAAAAAAAAAAACgUAAGRycy9kb3ducmV2LnhtbFBLBQYAAAAABAAEAPMAAAAWBgAAAAA=&#10;" filled="f" stroked="f">
              <v:textbox style="mso-fit-shape-to-text:t" inset="0,0,0,0">
                <w:txbxContent>
                  <w:p w:rsidR="00083F00" w:rsidRPr="000C2131" w:rsidRDefault="00083F00" w:rsidP="00FD30DF">
                    <w:pPr>
                      <w:snapToGrid w:val="0"/>
                      <w:ind w:firstLineChars="0" w:firstLine="0"/>
                      <w:jc w:val="distribute"/>
                      <w:rPr>
                        <w:rFonts w:ascii="華康超黑體" w:eastAsia="華康超黑體"/>
                        <w:noProof/>
                        <w:sz w:val="32"/>
                        <w:szCs w:val="32"/>
                        <w:lang w:eastAsia="zh-TW"/>
                      </w:rPr>
                    </w:pPr>
                    <w:r w:rsidRPr="000B66A0">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09C40633" wp14:editId="402E930A">
              <wp:simplePos x="0" y="0"/>
              <wp:positionH relativeFrom="column">
                <wp:posOffset>-1270</wp:posOffset>
              </wp:positionH>
              <wp:positionV relativeFrom="paragraph">
                <wp:posOffset>-78740</wp:posOffset>
              </wp:positionV>
              <wp:extent cx="3707130" cy="338455"/>
              <wp:effectExtent l="0" t="0" r="26670" b="23495"/>
              <wp:wrapNone/>
              <wp:docPr id="1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p3+g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AsRp3+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55CBCF88" wp14:editId="06E579A3">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562D64" w:rsidRDefault="00BE7D66"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627DADA3" wp14:editId="0A7B375C">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0C2131" w:rsidRDefault="00083F00" w:rsidP="000B66A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R4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eL4HW1ndg4KV&#10;BIGBFmHzgdFI9QOjAbZIhvX3PVUMo/aDgFtgV85sqNnYzgYVJRzNsMFoMtdmWk37XvFdA8jzPbuC&#10;m1JwJ2J7paYqgIH9gM3guDxuMbt6Tr9d1NOuXf0C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u9dHiwAgAAswUAAA4A&#10;AAAAAAAAAAAAAAAALgIAAGRycy9lMm9Eb2MueG1sUEsBAi0AFAAGAAgAAAAhAMgAmxDfAAAACQEA&#10;AA8AAAAAAAAAAAAAAAAACgUAAGRycy9kb3ducmV2LnhtbFBLBQYAAAAABAAEAPMAAAAWBgAAAAA=&#10;" filled="f" stroked="f">
              <v:textbox style="mso-fit-shape-to-text:t" inset="0,0,0,0">
                <w:txbxContent>
                  <w:p w:rsidR="00083F00" w:rsidRPr="000C2131" w:rsidRDefault="00083F00" w:rsidP="000B66A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3407828A" wp14:editId="1F27B1DD">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g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US+p++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50DF3AEF" wp14:editId="1EE4BFE3">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562D64" w:rsidRDefault="00BE7D66"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556F8C26" wp14:editId="3360718A">
              <wp:simplePos x="0" y="0"/>
              <wp:positionH relativeFrom="column">
                <wp:posOffset>3769360</wp:posOffset>
              </wp:positionH>
              <wp:positionV relativeFrom="paragraph">
                <wp:posOffset>-50165</wp:posOffset>
              </wp:positionV>
              <wp:extent cx="1590040" cy="198120"/>
              <wp:effectExtent l="0" t="0" r="10160" b="1143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0C2131" w:rsidRDefault="00083F00"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A19661rgIAALIFAAAOAAAA&#10;AAAAAAAAAAAAAC4CAABkcnMvZTJvRG9jLnhtbFBLAQItABQABgAIAAAAIQDIAJsQ3wAAAAkBAAAP&#10;AAAAAAAAAAAAAAAAAAgFAABkcnMvZG93bnJldi54bWxQSwUGAAAAAAQABADzAAAAFAYAAAAA&#10;" filled="f" stroked="f">
              <v:textbox style="mso-fit-shape-to-text:t" inset="0,0,0,0">
                <w:txbxContent>
                  <w:p w:rsidR="00083F00" w:rsidRPr="000C2131" w:rsidRDefault="00083F00"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15F07C8C" wp14:editId="45E6D04A">
              <wp:simplePos x="0" y="0"/>
              <wp:positionH relativeFrom="column">
                <wp:posOffset>-1270</wp:posOffset>
              </wp:positionH>
              <wp:positionV relativeFrom="paragraph">
                <wp:posOffset>-78740</wp:posOffset>
              </wp:positionV>
              <wp:extent cx="3707130" cy="338455"/>
              <wp:effectExtent l="0" t="0" r="26670" b="2349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9w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k&#10;P/s/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42D18106" wp14:editId="7A4F8A5C">
              <wp:simplePos x="0" y="0"/>
              <wp:positionH relativeFrom="column">
                <wp:posOffset>3709670</wp:posOffset>
              </wp:positionH>
              <wp:positionV relativeFrom="paragraph">
                <wp:posOffset>35560</wp:posOffset>
              </wp:positionV>
              <wp:extent cx="1714500" cy="113665"/>
              <wp:effectExtent l="0" t="0" r="0" b="63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562D64" w:rsidRDefault="00BE7D66"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0993AAE0" wp14:editId="010EF911">
              <wp:simplePos x="0" y="0"/>
              <wp:positionH relativeFrom="column">
                <wp:posOffset>3769360</wp:posOffset>
              </wp:positionH>
              <wp:positionV relativeFrom="paragraph">
                <wp:posOffset>-50165</wp:posOffset>
              </wp:positionV>
              <wp:extent cx="1590040" cy="198120"/>
              <wp:effectExtent l="0" t="0" r="10160" b="11430"/>
              <wp:wrapNone/>
              <wp:docPr id="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0C2131" w:rsidRDefault="00083F00"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Yy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YqNjKwAgAAswUAAA4A&#10;AAAAAAAAAAAAAAAALgIAAGRycy9lMm9Eb2MueG1sUEsBAi0AFAAGAAgAAAAhAMgAmxDfAAAACQEA&#10;AA8AAAAAAAAAAAAAAAAACgUAAGRycy9kb3ducmV2LnhtbFBLBQYAAAAABAAEAPMAAAAWBgAAAAA=&#10;" filled="f" stroked="f">
              <v:textbox style="mso-fit-shape-to-text:t" inset="0,0,0,0">
                <w:txbxContent>
                  <w:p w:rsidR="00083F00" w:rsidRPr="000C2131" w:rsidRDefault="00083F00"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3675C2AA" wp14:editId="5EB9C428">
              <wp:simplePos x="0" y="0"/>
              <wp:positionH relativeFrom="column">
                <wp:posOffset>-1270</wp:posOffset>
              </wp:positionH>
              <wp:positionV relativeFrom="paragraph">
                <wp:posOffset>-78740</wp:posOffset>
              </wp:positionV>
              <wp:extent cx="3707130" cy="338455"/>
              <wp:effectExtent l="0" t="0" r="26670" b="23495"/>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17A71404" wp14:editId="7FB79CFD">
              <wp:simplePos x="0" y="0"/>
              <wp:positionH relativeFrom="column">
                <wp:posOffset>3709670</wp:posOffset>
              </wp:positionH>
              <wp:positionV relativeFrom="paragraph">
                <wp:posOffset>35560</wp:posOffset>
              </wp:positionV>
              <wp:extent cx="1714500" cy="113665"/>
              <wp:effectExtent l="0" t="0" r="0" b="635"/>
              <wp:wrapNone/>
              <wp:docPr id="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yK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8KbyKfAIAAP0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562D64" w:rsidRDefault="00BE7D66"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624" behindDoc="1" locked="0" layoutInCell="1" allowOverlap="1" wp14:anchorId="56263F41" wp14:editId="145578E2">
              <wp:simplePos x="0" y="0"/>
              <wp:positionH relativeFrom="column">
                <wp:posOffset>3769360</wp:posOffset>
              </wp:positionH>
              <wp:positionV relativeFrom="paragraph">
                <wp:posOffset>-50165</wp:posOffset>
              </wp:positionV>
              <wp:extent cx="1590040" cy="198120"/>
              <wp:effectExtent l="0" t="0" r="10160" b="1143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0C2131" w:rsidRDefault="00083F00"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LmsA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ceguawAgAAswUAAA4A&#10;AAAAAAAAAAAAAAAALgIAAGRycy9lMm9Eb2MueG1sUEsBAi0AFAAGAAgAAAAhAMgAmxDfAAAACQEA&#10;AA8AAAAAAAAAAAAAAAAACgUAAGRycy9kb3ducmV2LnhtbFBLBQYAAAAABAAEAPMAAAAWBgAAAAA=&#10;" filled="f" stroked="f">
              <v:textbox style="mso-fit-shape-to-text:t" inset="0,0,0,0">
                <w:txbxContent>
                  <w:p w:rsidR="00083F00" w:rsidRPr="000C2131" w:rsidRDefault="00083F00"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2E0B2888" wp14:editId="7D1EA63F">
              <wp:simplePos x="0" y="0"/>
              <wp:positionH relativeFrom="column">
                <wp:posOffset>-1270</wp:posOffset>
              </wp:positionH>
              <wp:positionV relativeFrom="paragraph">
                <wp:posOffset>-78740</wp:posOffset>
              </wp:positionV>
              <wp:extent cx="3707130" cy="338455"/>
              <wp:effectExtent l="0" t="0" r="26670" b="23495"/>
              <wp:wrapNone/>
              <wp:docPr id="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os+AQAACk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MsaL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600" behindDoc="1" locked="0" layoutInCell="1" allowOverlap="1" wp14:anchorId="1BDCAB9C" wp14:editId="7BB048B9">
              <wp:simplePos x="0" y="0"/>
              <wp:positionH relativeFrom="column">
                <wp:posOffset>3709670</wp:posOffset>
              </wp:positionH>
              <wp:positionV relativeFrom="paragraph">
                <wp:posOffset>35560</wp:posOffset>
              </wp:positionV>
              <wp:extent cx="1714500" cy="113665"/>
              <wp:effectExtent l="0" t="0" r="0" b="635"/>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Fb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uVbFbfAIAAP0EAAAO&#10;AAAAAAAAAAAAAAAAAC4CAABkcnMvZTJvRG9jLnhtbFBLAQItABQABgAIAAAAIQCQLwj72wAAAAgB&#10;AAAPAAAAAAAAAAAAAAAAANYEAABkcnMvZG93bnJldi54bWxQSwUGAAAAAAQABADzAAAA3g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2C7701" w:rsidRDefault="00083F00" w:rsidP="002C7701">
    <w:pPr>
      <w:pStyle w:val="a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562D64" w:rsidRDefault="00083F00" w:rsidP="00D23C4E">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265696" w:rsidRDefault="00083F00" w:rsidP="0026569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Default="00083F00">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6B5364" w:rsidRDefault="00BE7D66" w:rsidP="00081D85">
    <w:pPr>
      <w:pStyle w:val="a4"/>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6976" behindDoc="1" locked="0" layoutInCell="1" allowOverlap="1" wp14:anchorId="0A274F88" wp14:editId="2122D9F1">
              <wp:simplePos x="0" y="0"/>
              <wp:positionH relativeFrom="column">
                <wp:posOffset>72390</wp:posOffset>
              </wp:positionH>
              <wp:positionV relativeFrom="paragraph">
                <wp:posOffset>-95885</wp:posOffset>
              </wp:positionV>
              <wp:extent cx="1524635" cy="264160"/>
              <wp:effectExtent l="0" t="0" r="18415" b="2540"/>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0C2131" w:rsidRDefault="00083F00"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烏拉圭</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5.7pt;margin-top:-7.55pt;width:120.05pt;height:20.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" filled="f" stroked="f">
              <v:textbox style="mso-fit-shape-to-text:t" inset="0,0,0,0">
                <w:txbxContent>
                  <w:p w:rsidR="00083F00" w:rsidRPr="000C2131" w:rsidRDefault="00083F00"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烏拉圭</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510FBB9B" wp14:editId="639D06F8">
              <wp:simplePos x="0" y="0"/>
              <wp:positionH relativeFrom="column">
                <wp:posOffset>-22860</wp:posOffset>
              </wp:positionH>
              <wp:positionV relativeFrom="paragraph">
                <wp:posOffset>35560</wp:posOffset>
              </wp:positionV>
              <wp:extent cx="1714500" cy="113665"/>
              <wp:effectExtent l="0" t="0" r="0" b="635"/>
              <wp:wrapNone/>
              <wp:docPr id="3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8i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WAe8i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48000" behindDoc="1" locked="0" layoutInCell="1" allowOverlap="1" wp14:anchorId="1A2133E2" wp14:editId="06D02C23">
              <wp:simplePos x="0" y="0"/>
              <wp:positionH relativeFrom="column">
                <wp:posOffset>1693545</wp:posOffset>
              </wp:positionH>
              <wp:positionV relativeFrom="paragraph">
                <wp:posOffset>-78740</wp:posOffset>
              </wp:positionV>
              <wp:extent cx="3718560" cy="338455"/>
              <wp:effectExtent l="0" t="0" r="15240" b="23495"/>
              <wp:wrapNone/>
              <wp:docPr id="3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562D64" w:rsidRDefault="00BE7D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7B39F5AE" wp14:editId="79931289">
              <wp:simplePos x="0" y="0"/>
              <wp:positionH relativeFrom="column">
                <wp:posOffset>3769360</wp:posOffset>
              </wp:positionH>
              <wp:positionV relativeFrom="paragraph">
                <wp:posOffset>-50165</wp:posOffset>
              </wp:positionV>
              <wp:extent cx="1590040" cy="198120"/>
              <wp:effectExtent l="0" t="0" r="10160" b="1143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0C2131" w:rsidRDefault="00083F0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1"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yKdblsQIAALMFAAAO&#10;AAAAAAAAAAAAAAAAAC4CAABkcnMvZTJvRG9jLnhtbFBLAQItABQABgAIAAAAIQDIAJsQ3wAAAAkB&#10;AAAPAAAAAAAAAAAAAAAAAAsFAABkcnMvZG93bnJldi54bWxQSwUGAAAAAAQABADzAAAAFwYAAAAA&#10;" filled="f" stroked="f">
              <v:textbox style="mso-fit-shape-to-text:t" inset="0,0,0,0">
                <w:txbxContent>
                  <w:p w:rsidR="00083F00" w:rsidRPr="000C2131" w:rsidRDefault="00083F0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1A3B1B6A" wp14:editId="68977EE8">
              <wp:simplePos x="0" y="0"/>
              <wp:positionH relativeFrom="column">
                <wp:posOffset>-1270</wp:posOffset>
              </wp:positionH>
              <wp:positionV relativeFrom="paragraph">
                <wp:posOffset>-78740</wp:posOffset>
              </wp:positionV>
              <wp:extent cx="3707130" cy="338455"/>
              <wp:effectExtent l="0" t="0" r="26670" b="23495"/>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s8gQAACo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fvWo7PIE&#10;AAAqEAAADgAAAAAAAAAAAAAAAAAuAgAAZHJzL2Uyb0RvYy54bWxQSwECLQAUAAYACAAAACEAaJ6v&#10;ad8AAAAIAQAADwAAAAAAAAAAAAAAAABMBwAAZHJzL2Rvd25yZXYueG1sUEsFBgAAAAAEAAQA8wAA&#10;AFg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16EC7C7A" wp14:editId="097000E8">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6B5364" w:rsidRDefault="00BE7D66" w:rsidP="003A1936">
    <w:pPr>
      <w:pStyle w:val="a4"/>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56192" behindDoc="1" locked="0" layoutInCell="1" allowOverlap="1" wp14:anchorId="4E062543" wp14:editId="5CD060DE">
              <wp:simplePos x="0" y="0"/>
              <wp:positionH relativeFrom="column">
                <wp:posOffset>72390</wp:posOffset>
              </wp:positionH>
              <wp:positionV relativeFrom="paragraph">
                <wp:posOffset>-95885</wp:posOffset>
              </wp:positionV>
              <wp:extent cx="1524635" cy="264160"/>
              <wp:effectExtent l="0" t="0" r="18415" b="2540"/>
              <wp:wrapNone/>
              <wp:docPr id="4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0C2131" w:rsidRDefault="00083F00"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烏拉圭</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5.7pt;margin-top:-7.55pt;width:120.05pt;height:20.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" filled="f" stroked="f">
              <v:textbox style="mso-fit-shape-to-text:t" inset="0,0,0,0">
                <w:txbxContent>
                  <w:p w:rsidR="00083F00" w:rsidRPr="000C2131" w:rsidRDefault="00083F00"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烏拉圭</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5168" behindDoc="1" locked="0" layoutInCell="1" allowOverlap="1" wp14:anchorId="41210335" wp14:editId="2A84EAF0">
              <wp:simplePos x="0" y="0"/>
              <wp:positionH relativeFrom="column">
                <wp:posOffset>-22860</wp:posOffset>
              </wp:positionH>
              <wp:positionV relativeFrom="paragraph">
                <wp:posOffset>35560</wp:posOffset>
              </wp:positionV>
              <wp:extent cx="1714500" cy="113665"/>
              <wp:effectExtent l="0" t="0" r="0" b="635"/>
              <wp:wrapNone/>
              <wp:docPr id="4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etfwIAAP4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NvGet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57216" behindDoc="1" locked="0" layoutInCell="1" allowOverlap="1" wp14:anchorId="4835B521" wp14:editId="4F7298D1">
              <wp:simplePos x="0" y="0"/>
              <wp:positionH relativeFrom="column">
                <wp:posOffset>1693545</wp:posOffset>
              </wp:positionH>
              <wp:positionV relativeFrom="paragraph">
                <wp:posOffset>-78740</wp:posOffset>
              </wp:positionV>
              <wp:extent cx="3718560" cy="338455"/>
              <wp:effectExtent l="0" t="0" r="15240" b="23495"/>
              <wp:wrapNone/>
              <wp:docPr id="4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562D64" w:rsidRDefault="00BE7D66" w:rsidP="003A193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7A5D5DFE" wp14:editId="6AEBD1D5">
              <wp:simplePos x="0" y="0"/>
              <wp:positionH relativeFrom="column">
                <wp:posOffset>3769360</wp:posOffset>
              </wp:positionH>
              <wp:positionV relativeFrom="paragraph">
                <wp:posOffset>-50165</wp:posOffset>
              </wp:positionV>
              <wp:extent cx="1590040" cy="198120"/>
              <wp:effectExtent l="0" t="0" r="10160" b="11430"/>
              <wp:wrapNone/>
              <wp:docPr id="3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0C2131" w:rsidRDefault="00083F0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E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X4&#10;HZRH0A569MBGg27liAIS2QINvU7B7r4HSzOCAhrtktX9nSy/aSTkuqFix26UkkPDaAUBBval/+Tp&#10;hKMtyHb4KCtwRPdGOqCxVp2tHtQDATpE8n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TsMxz8FWVo/A&#10;YCWBYMBF2HwgNFL9wGiALZJh/X1PFcOo/SBgCsDE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HKe34SwAgAAswUAAA4A&#10;AAAAAAAAAAAAAAAALgIAAGRycy9lMm9Eb2MueG1sUEsBAi0AFAAGAAgAAAAhAMgAmxDfAAAACQEA&#10;AA8AAAAAAAAAAAAAAAAACgUAAGRycy9kb3ducmV2LnhtbFBLBQYAAAAABAAEAPMAAAAWBgAAAAA=&#10;" filled="f" stroked="f">
              <v:textbox style="mso-fit-shape-to-text:t" inset="0,0,0,0">
                <w:txbxContent>
                  <w:p w:rsidR="00083F00" w:rsidRPr="000C2131" w:rsidRDefault="00083F0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3DDBC41" wp14:editId="1C8C0EC3">
              <wp:simplePos x="0" y="0"/>
              <wp:positionH relativeFrom="column">
                <wp:posOffset>-1270</wp:posOffset>
              </wp:positionH>
              <wp:positionV relativeFrom="paragraph">
                <wp:posOffset>-78740</wp:posOffset>
              </wp:positionV>
              <wp:extent cx="3707130" cy="338455"/>
              <wp:effectExtent l="0" t="0" r="26670" b="23495"/>
              <wp:wrapNone/>
              <wp:docPr id="2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29AQAACo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CC+7n2&#10;9AQAACoQAAAOAAAAAAAAAAAAAAAAAC4CAABkcnMvZTJvRG9jLnhtbFBLAQItABQABgAIAAAAIQBo&#10;nq9p3wAAAAgBAAAPAAAAAAAAAAAAAAAAAE4HAABkcnMvZG93bnJldi54bWxQSwUGAAAAAAQABADz&#10;AAAAW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441F2023" wp14:editId="7920BB9F">
              <wp:simplePos x="0" y="0"/>
              <wp:positionH relativeFrom="column">
                <wp:posOffset>3709670</wp:posOffset>
              </wp:positionH>
              <wp:positionV relativeFrom="paragraph">
                <wp:posOffset>35560</wp:posOffset>
              </wp:positionV>
              <wp:extent cx="1714500" cy="113665"/>
              <wp:effectExtent l="0" t="0" r="0" b="635"/>
              <wp:wrapNone/>
              <wp:docPr id="2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cE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EUmv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Y3pcEfwIAAP4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562D64" w:rsidRDefault="00BE7D66"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288" behindDoc="1" locked="0" layoutInCell="1" allowOverlap="1" wp14:anchorId="62991910" wp14:editId="26637792">
              <wp:simplePos x="0" y="0"/>
              <wp:positionH relativeFrom="column">
                <wp:posOffset>-13335</wp:posOffset>
              </wp:positionH>
              <wp:positionV relativeFrom="paragraph">
                <wp:posOffset>-78740</wp:posOffset>
              </wp:positionV>
              <wp:extent cx="3090545" cy="338455"/>
              <wp:effectExtent l="0" t="0" r="14605" b="23495"/>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VV+wQAACo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16LFVf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50EEE013" wp14:editId="7717100A">
              <wp:simplePos x="0" y="0"/>
              <wp:positionH relativeFrom="column">
                <wp:posOffset>3133090</wp:posOffset>
              </wp:positionH>
              <wp:positionV relativeFrom="paragraph">
                <wp:posOffset>-50165</wp:posOffset>
              </wp:positionV>
              <wp:extent cx="2258695" cy="198120"/>
              <wp:effectExtent l="0" t="0" r="8255" b="11430"/>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0C2131" w:rsidRDefault="00083F00"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4" type="#_x0000_t202" style="position:absolute;left:0;text-align:left;margin-left:246.7pt;margin-top:-3.95pt;width:177.85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z8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YjmOdjK&#10;6hEYrCQQDGgKmw+ERqofGA2wRTKsv++pYhi1HwRMgV05s6BmYTsLVJTwNMMGo0lcm2k17XvFdw0g&#10;z3N2A5NScEdiO1JTFMf5gs3gcjluMbt6nv47q/OuXf0G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hT/c/LMCAACzBQAA&#10;DgAAAAAAAAAAAAAAAAAuAgAAZHJzL2Uyb0RvYy54bWxQSwECLQAUAAYACAAAACEAqYHzSd4AAAAJ&#10;AQAADwAAAAAAAAAAAAAAAAANBQAAZHJzL2Rvd25yZXYueG1sUEsFBgAAAAAEAAQA8wAAABgGAAAA&#10;AA==&#10;" filled="f" stroked="f">
              <v:textbox style="mso-fit-shape-to-text:t" inset="0,0,0,0">
                <w:txbxContent>
                  <w:p w:rsidR="00083F00" w:rsidRPr="000C2131" w:rsidRDefault="00083F00"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8240" behindDoc="1" locked="0" layoutInCell="1" allowOverlap="1" wp14:anchorId="4ACF595A" wp14:editId="0FA3A5FE">
              <wp:simplePos x="0" y="0"/>
              <wp:positionH relativeFrom="column">
                <wp:posOffset>3081020</wp:posOffset>
              </wp:positionH>
              <wp:positionV relativeFrom="paragraph">
                <wp:posOffset>35560</wp:posOffset>
              </wp:positionV>
              <wp:extent cx="2339975" cy="113665"/>
              <wp:effectExtent l="0" t="0" r="3175" b="63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00" w:rsidRPr="00562D64" w:rsidRDefault="00BE7D66"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0832" behindDoc="1" locked="0" layoutInCell="1" allowOverlap="1" wp14:anchorId="4F1A0FDD" wp14:editId="35DF77F0">
              <wp:simplePos x="0" y="0"/>
              <wp:positionH relativeFrom="column">
                <wp:posOffset>3769360</wp:posOffset>
              </wp:positionH>
              <wp:positionV relativeFrom="paragraph">
                <wp:posOffset>-50165</wp:posOffset>
              </wp:positionV>
              <wp:extent cx="1590040" cy="198120"/>
              <wp:effectExtent l="0" t="0" r="10160" b="11430"/>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F00" w:rsidRPr="000C2131" w:rsidRDefault="00083F00"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5" type="#_x0000_t202" style="position:absolute;left:0;text-align:left;margin-left:296.8pt;margin-top:-3.95pt;width:125.2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n+Te2rICAACzBQAA&#10;DgAAAAAAAAAAAAAAAAAuAgAAZHJzL2Uyb0RvYy54bWxQSwECLQAUAAYACAAAACEAyACbEN8AAAAJ&#10;AQAADwAAAAAAAAAAAAAAAAAMBQAAZHJzL2Rvd25yZXYueG1sUEsFBgAAAAAEAAQA8wAAABgGAAAA&#10;AA==&#10;" filled="f" stroked="f">
              <v:textbox style="mso-fit-shape-to-text:t" inset="0,0,0,0">
                <w:txbxContent>
                  <w:p w:rsidR="00083F00" w:rsidRPr="000C2131" w:rsidRDefault="00083F00"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5909062E" wp14:editId="4A3F044D">
              <wp:simplePos x="0" y="0"/>
              <wp:positionH relativeFrom="column">
                <wp:posOffset>-1270</wp:posOffset>
              </wp:positionH>
              <wp:positionV relativeFrom="paragraph">
                <wp:posOffset>-78740</wp:posOffset>
              </wp:positionV>
              <wp:extent cx="3707130" cy="338455"/>
              <wp:effectExtent l="0" t="0" r="26670" b="23495"/>
              <wp:wrapNone/>
              <wp:docPr id="2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18+g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Qb18+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39808" behindDoc="1" locked="0" layoutInCell="1" allowOverlap="1" wp14:anchorId="6E94E5E5" wp14:editId="61447FEB">
              <wp:simplePos x="0" y="0"/>
              <wp:positionH relativeFrom="column">
                <wp:posOffset>3709670</wp:posOffset>
              </wp:positionH>
              <wp:positionV relativeFrom="paragraph">
                <wp:posOffset>35560</wp:posOffset>
              </wp:positionV>
              <wp:extent cx="1714500" cy="113665"/>
              <wp:effectExtent l="0" t="0" r="0" b="635"/>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O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d8Or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77310"/>
    <w:multiLevelType w:val="multilevel"/>
    <w:tmpl w:val="05FA9B38"/>
    <w:lvl w:ilvl="0">
      <w:start w:val="1"/>
      <w:numFmt w:val="upperLetter"/>
      <w:lvlText w:val="%1）"/>
      <w:lvlJc w:val="left"/>
      <w:pPr>
        <w:ind w:left="1889" w:hanging="420"/>
      </w:pPr>
    </w:lvl>
    <w:lvl w:ilvl="1">
      <w:start w:val="1"/>
      <w:numFmt w:val="ideographTraditional"/>
      <w:lvlText w:val="%2、"/>
      <w:lvlJc w:val="left"/>
      <w:pPr>
        <w:ind w:left="2429" w:hanging="480"/>
      </w:pPr>
    </w:lvl>
    <w:lvl w:ilvl="2">
      <w:start w:val="1"/>
      <w:numFmt w:val="lowerRoman"/>
      <w:lvlText w:val="%3."/>
      <w:lvlJc w:val="right"/>
      <w:pPr>
        <w:ind w:left="2909" w:hanging="480"/>
      </w:pPr>
    </w:lvl>
    <w:lvl w:ilvl="3">
      <w:start w:val="1"/>
      <w:numFmt w:val="decimal"/>
      <w:lvlText w:val="%4."/>
      <w:lvlJc w:val="left"/>
      <w:pPr>
        <w:ind w:left="3389" w:hanging="480"/>
      </w:pPr>
    </w:lvl>
    <w:lvl w:ilvl="4">
      <w:start w:val="1"/>
      <w:numFmt w:val="ideographTraditional"/>
      <w:lvlText w:val="%5、"/>
      <w:lvlJc w:val="left"/>
      <w:pPr>
        <w:ind w:left="3869" w:hanging="480"/>
      </w:pPr>
    </w:lvl>
    <w:lvl w:ilvl="5">
      <w:start w:val="1"/>
      <w:numFmt w:val="lowerRoman"/>
      <w:lvlText w:val="%6."/>
      <w:lvlJc w:val="right"/>
      <w:pPr>
        <w:ind w:left="4349" w:hanging="480"/>
      </w:pPr>
    </w:lvl>
    <w:lvl w:ilvl="6">
      <w:start w:val="1"/>
      <w:numFmt w:val="decimal"/>
      <w:lvlText w:val="%7."/>
      <w:lvlJc w:val="left"/>
      <w:pPr>
        <w:ind w:left="4829" w:hanging="480"/>
      </w:pPr>
    </w:lvl>
    <w:lvl w:ilvl="7">
      <w:start w:val="1"/>
      <w:numFmt w:val="ideographTraditional"/>
      <w:lvlText w:val="%8、"/>
      <w:lvlJc w:val="left"/>
      <w:pPr>
        <w:ind w:left="5309" w:hanging="480"/>
      </w:pPr>
    </w:lvl>
    <w:lvl w:ilvl="8">
      <w:start w:val="1"/>
      <w:numFmt w:val="lowerRoman"/>
      <w:lvlText w:val="%9."/>
      <w:lvlJc w:val="right"/>
      <w:pPr>
        <w:ind w:left="5789" w:hanging="480"/>
      </w:pPr>
    </w:lvl>
  </w:abstractNum>
  <w:abstractNum w:abstractNumId="1">
    <w:nsid w:val="0A22607B"/>
    <w:multiLevelType w:val="hybridMultilevel"/>
    <w:tmpl w:val="FCEED8EC"/>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15DF4532"/>
    <w:multiLevelType w:val="hybridMultilevel"/>
    <w:tmpl w:val="B5061F6A"/>
    <w:lvl w:ilvl="0" w:tplc="42FE953E">
      <w:start w:val="1"/>
      <w:numFmt w:val="taiwaneseCountingThousand"/>
      <w:lvlText w:val="（%1）"/>
      <w:lvlJc w:val="left"/>
      <w:pPr>
        <w:ind w:left="952" w:hanging="480"/>
      </w:pPr>
      <w:rPr>
        <w:rFonts w:hint="default"/>
        <w:sz w:val="24"/>
        <w:szCs w:val="24"/>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
    <w:nsid w:val="190172A3"/>
    <w:multiLevelType w:val="hybridMultilevel"/>
    <w:tmpl w:val="6826F006"/>
    <w:lvl w:ilvl="0" w:tplc="42FE953E">
      <w:start w:val="1"/>
      <w:numFmt w:val="taiwaneseCountingThousand"/>
      <w:lvlText w:val="（%1）"/>
      <w:lvlJc w:val="left"/>
      <w:pPr>
        <w:ind w:left="480" w:hanging="48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9D5279A"/>
    <w:multiLevelType w:val="hybridMultilevel"/>
    <w:tmpl w:val="0D862BDA"/>
    <w:lvl w:ilvl="0" w:tplc="04090001">
      <w:start w:val="1"/>
      <w:numFmt w:val="bullet"/>
      <w:lvlText w:val=""/>
      <w:lvlJc w:val="left"/>
      <w:pPr>
        <w:ind w:left="598" w:hanging="480"/>
      </w:pPr>
      <w:rPr>
        <w:rFonts w:ascii="Wingdings" w:hAnsi="Wingdings"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5">
    <w:nsid w:val="1AB13B0F"/>
    <w:multiLevelType w:val="hybridMultilevel"/>
    <w:tmpl w:val="61E2AAAC"/>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nsid w:val="1EAB4202"/>
    <w:multiLevelType w:val="hybridMultilevel"/>
    <w:tmpl w:val="4A527C56"/>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20EC22D2"/>
    <w:multiLevelType w:val="hybridMultilevel"/>
    <w:tmpl w:val="DB56F744"/>
    <w:lvl w:ilvl="0" w:tplc="0409000F">
      <w:start w:val="1"/>
      <w:numFmt w:val="decimal"/>
      <w:lvlText w:val="%1."/>
      <w:lvlJc w:val="left"/>
      <w:pPr>
        <w:ind w:left="1440" w:hanging="480"/>
      </w:pPr>
    </w:lvl>
    <w:lvl w:ilvl="1" w:tplc="0409000F">
      <w:start w:val="1"/>
      <w:numFmt w:val="decim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212957B8"/>
    <w:multiLevelType w:val="hybridMultilevel"/>
    <w:tmpl w:val="442E0A2C"/>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nsid w:val="25295BC3"/>
    <w:multiLevelType w:val="hybridMultilevel"/>
    <w:tmpl w:val="D0A611BA"/>
    <w:lvl w:ilvl="0" w:tplc="8D14C9C2">
      <w:start w:val="1"/>
      <w:numFmt w:val="taiwaneseCountingThousand"/>
      <w:lvlText w:val="（%1）"/>
      <w:lvlJc w:val="left"/>
      <w:pPr>
        <w:tabs>
          <w:tab w:val="num" w:pos="-136"/>
        </w:tabs>
        <w:ind w:left="580" w:hanging="480"/>
      </w:pPr>
      <w:rPr>
        <w:rFonts w:hint="default"/>
        <w:sz w:val="28"/>
        <w:szCs w:val="28"/>
      </w:rPr>
    </w:lvl>
    <w:lvl w:ilvl="1" w:tplc="9328E838">
      <w:start w:val="1"/>
      <w:numFmt w:val="decimalFullWidth"/>
      <w:lvlText w:val="%2、"/>
      <w:lvlJc w:val="left"/>
      <w:pPr>
        <w:ind w:left="1060" w:hanging="480"/>
      </w:pPr>
      <w:rPr>
        <w:rFonts w:hint="default"/>
      </w:rPr>
    </w:lvl>
    <w:lvl w:ilvl="2" w:tplc="0409001B">
      <w:start w:val="1"/>
      <w:numFmt w:val="lowerRoman"/>
      <w:lvlText w:val="%3."/>
      <w:lvlJc w:val="right"/>
      <w:pPr>
        <w:ind w:left="1540" w:hanging="480"/>
      </w:pPr>
    </w:lvl>
    <w:lvl w:ilvl="3" w:tplc="0F94E30C">
      <w:start w:val="1"/>
      <w:numFmt w:val="decimal"/>
      <w:lvlText w:val="(%4)"/>
      <w:lvlJc w:val="left"/>
      <w:pPr>
        <w:ind w:left="1900" w:hanging="360"/>
      </w:pPr>
      <w:rPr>
        <w:rFonts w:hint="default"/>
      </w:r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0">
    <w:nsid w:val="28254C7A"/>
    <w:multiLevelType w:val="hybridMultilevel"/>
    <w:tmpl w:val="7C2C1A5C"/>
    <w:lvl w:ilvl="0" w:tplc="42FE953E">
      <w:start w:val="1"/>
      <w:numFmt w:val="taiwaneseCountingThousand"/>
      <w:lvlText w:val="（%1）"/>
      <w:lvlJc w:val="left"/>
      <w:pPr>
        <w:ind w:left="622" w:hanging="480"/>
      </w:pPr>
      <w:rPr>
        <w:rFonts w:hint="default"/>
        <w:sz w:val="24"/>
        <w:szCs w:val="24"/>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1">
    <w:nsid w:val="33475E25"/>
    <w:multiLevelType w:val="hybridMultilevel"/>
    <w:tmpl w:val="DF9C19C6"/>
    <w:lvl w:ilvl="0" w:tplc="0A4419EC">
      <w:start w:val="1"/>
      <w:numFmt w:val="taiwaneseCountingThousand"/>
      <w:lvlText w:val="（%1）"/>
      <w:lvlJc w:val="left"/>
      <w:pPr>
        <w:ind w:left="480" w:hanging="480"/>
      </w:pPr>
      <w:rPr>
        <w:rFonts w:hint="default"/>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69B0687"/>
    <w:multiLevelType w:val="hybridMultilevel"/>
    <w:tmpl w:val="D6AE944A"/>
    <w:lvl w:ilvl="0" w:tplc="9328E838">
      <w:start w:val="1"/>
      <w:numFmt w:val="decimalFullWidth"/>
      <w:lvlText w:val="%1、"/>
      <w:lvlJc w:val="left"/>
      <w:pPr>
        <w:ind w:left="1425" w:hanging="480"/>
      </w:pPr>
      <w:rPr>
        <w:rFonts w:hint="default"/>
      </w:rPr>
    </w:lvl>
    <w:lvl w:ilvl="1" w:tplc="9328E838">
      <w:start w:val="1"/>
      <w:numFmt w:val="decimalFullWidth"/>
      <w:lvlText w:val="%2、"/>
      <w:lvlJc w:val="left"/>
      <w:pPr>
        <w:ind w:left="1905" w:hanging="480"/>
      </w:pPr>
      <w:rPr>
        <w:rFonts w:hint="default"/>
      </w:r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3">
    <w:nsid w:val="39884760"/>
    <w:multiLevelType w:val="multilevel"/>
    <w:tmpl w:val="B600CCC2"/>
    <w:lvl w:ilvl="0">
      <w:start w:val="1"/>
      <w:numFmt w:val="decimal"/>
      <w:lvlText w:val="（%1）"/>
      <w:lvlJc w:val="left"/>
      <w:pPr>
        <w:ind w:left="2682" w:hanging="840"/>
      </w:pPr>
      <w:rPr>
        <w:rFonts w:hint="default"/>
      </w:rPr>
    </w:lvl>
    <w:lvl w:ilvl="1">
      <w:start w:val="1"/>
      <w:numFmt w:val="ideographTraditional"/>
      <w:lvlText w:val="%2、"/>
      <w:lvlJc w:val="left"/>
      <w:pPr>
        <w:ind w:left="2802" w:hanging="480"/>
      </w:pPr>
    </w:lvl>
    <w:lvl w:ilvl="2">
      <w:start w:val="1"/>
      <w:numFmt w:val="lowerRoman"/>
      <w:lvlText w:val="%3."/>
      <w:lvlJc w:val="right"/>
      <w:pPr>
        <w:ind w:left="3282" w:hanging="480"/>
      </w:pPr>
    </w:lvl>
    <w:lvl w:ilvl="3">
      <w:start w:val="1"/>
      <w:numFmt w:val="decimal"/>
      <w:lvlText w:val="%4."/>
      <w:lvlJc w:val="left"/>
      <w:pPr>
        <w:ind w:left="3762" w:hanging="480"/>
      </w:pPr>
    </w:lvl>
    <w:lvl w:ilvl="4">
      <w:start w:val="1"/>
      <w:numFmt w:val="ideographTraditional"/>
      <w:lvlText w:val="%5、"/>
      <w:lvlJc w:val="left"/>
      <w:pPr>
        <w:ind w:left="4242" w:hanging="480"/>
      </w:pPr>
    </w:lvl>
    <w:lvl w:ilvl="5">
      <w:start w:val="1"/>
      <w:numFmt w:val="lowerRoman"/>
      <w:lvlText w:val="%6."/>
      <w:lvlJc w:val="right"/>
      <w:pPr>
        <w:ind w:left="4722" w:hanging="480"/>
      </w:pPr>
    </w:lvl>
    <w:lvl w:ilvl="6">
      <w:start w:val="1"/>
      <w:numFmt w:val="decimal"/>
      <w:lvlText w:val="%7."/>
      <w:lvlJc w:val="left"/>
      <w:pPr>
        <w:ind w:left="5202" w:hanging="480"/>
      </w:pPr>
    </w:lvl>
    <w:lvl w:ilvl="7">
      <w:start w:val="1"/>
      <w:numFmt w:val="ideographTraditional"/>
      <w:lvlText w:val="%8、"/>
      <w:lvlJc w:val="left"/>
      <w:pPr>
        <w:ind w:left="5682" w:hanging="480"/>
      </w:pPr>
    </w:lvl>
    <w:lvl w:ilvl="8">
      <w:start w:val="1"/>
      <w:numFmt w:val="lowerRoman"/>
      <w:lvlText w:val="%9."/>
      <w:lvlJc w:val="right"/>
      <w:pPr>
        <w:ind w:left="6162" w:hanging="480"/>
      </w:pPr>
    </w:lvl>
  </w:abstractNum>
  <w:abstractNum w:abstractNumId="14">
    <w:nsid w:val="39D606DF"/>
    <w:multiLevelType w:val="hybridMultilevel"/>
    <w:tmpl w:val="CC64B8E8"/>
    <w:lvl w:ilvl="0" w:tplc="8D14C9C2">
      <w:start w:val="1"/>
      <w:numFmt w:val="taiwaneseCountingThousand"/>
      <w:lvlText w:val="（%1）"/>
      <w:lvlJc w:val="left"/>
      <w:pPr>
        <w:ind w:left="840" w:hanging="480"/>
      </w:pPr>
      <w:rPr>
        <w:rFonts w:hint="default"/>
        <w:sz w:val="28"/>
        <w:szCs w:val="28"/>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nsid w:val="44B06198"/>
    <w:multiLevelType w:val="hybridMultilevel"/>
    <w:tmpl w:val="1CE62472"/>
    <w:lvl w:ilvl="0" w:tplc="6A861C56">
      <w:start w:val="1"/>
      <w:numFmt w:val="decimalFullWidth"/>
      <w:lvlText w:val="%1、"/>
      <w:lvlJc w:val="left"/>
      <w:pPr>
        <w:ind w:left="1905" w:hanging="480"/>
      </w:pPr>
      <w:rPr>
        <w:rFonts w:hint="default"/>
        <w:sz w:val="28"/>
        <w:szCs w:val="28"/>
      </w:rPr>
    </w:lvl>
    <w:lvl w:ilvl="1" w:tplc="04090019" w:tentative="1">
      <w:start w:val="1"/>
      <w:numFmt w:val="ideographTraditional"/>
      <w:lvlText w:val="%2、"/>
      <w:lvlJc w:val="left"/>
      <w:pPr>
        <w:ind w:left="2385" w:hanging="480"/>
      </w:pPr>
    </w:lvl>
    <w:lvl w:ilvl="2" w:tplc="0409001B" w:tentative="1">
      <w:start w:val="1"/>
      <w:numFmt w:val="lowerRoman"/>
      <w:lvlText w:val="%3."/>
      <w:lvlJc w:val="right"/>
      <w:pPr>
        <w:ind w:left="2865" w:hanging="480"/>
      </w:pPr>
    </w:lvl>
    <w:lvl w:ilvl="3" w:tplc="0409000F" w:tentative="1">
      <w:start w:val="1"/>
      <w:numFmt w:val="decimal"/>
      <w:lvlText w:val="%4."/>
      <w:lvlJc w:val="left"/>
      <w:pPr>
        <w:ind w:left="3345" w:hanging="480"/>
      </w:pPr>
    </w:lvl>
    <w:lvl w:ilvl="4" w:tplc="04090019" w:tentative="1">
      <w:start w:val="1"/>
      <w:numFmt w:val="ideographTraditional"/>
      <w:lvlText w:val="%5、"/>
      <w:lvlJc w:val="left"/>
      <w:pPr>
        <w:ind w:left="3825" w:hanging="480"/>
      </w:pPr>
    </w:lvl>
    <w:lvl w:ilvl="5" w:tplc="0409001B" w:tentative="1">
      <w:start w:val="1"/>
      <w:numFmt w:val="lowerRoman"/>
      <w:lvlText w:val="%6."/>
      <w:lvlJc w:val="right"/>
      <w:pPr>
        <w:ind w:left="4305" w:hanging="480"/>
      </w:pPr>
    </w:lvl>
    <w:lvl w:ilvl="6" w:tplc="0409000F" w:tentative="1">
      <w:start w:val="1"/>
      <w:numFmt w:val="decimal"/>
      <w:lvlText w:val="%7."/>
      <w:lvlJc w:val="left"/>
      <w:pPr>
        <w:ind w:left="4785" w:hanging="480"/>
      </w:pPr>
    </w:lvl>
    <w:lvl w:ilvl="7" w:tplc="04090019" w:tentative="1">
      <w:start w:val="1"/>
      <w:numFmt w:val="ideographTraditional"/>
      <w:lvlText w:val="%8、"/>
      <w:lvlJc w:val="left"/>
      <w:pPr>
        <w:ind w:left="5265" w:hanging="480"/>
      </w:pPr>
    </w:lvl>
    <w:lvl w:ilvl="8" w:tplc="0409001B" w:tentative="1">
      <w:start w:val="1"/>
      <w:numFmt w:val="lowerRoman"/>
      <w:lvlText w:val="%9."/>
      <w:lvlJc w:val="right"/>
      <w:pPr>
        <w:ind w:left="5745" w:hanging="480"/>
      </w:pPr>
    </w:lvl>
  </w:abstractNum>
  <w:abstractNum w:abstractNumId="16">
    <w:nsid w:val="492F4FD5"/>
    <w:multiLevelType w:val="hybridMultilevel"/>
    <w:tmpl w:val="C5280C9E"/>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nsid w:val="4A0F66F7"/>
    <w:multiLevelType w:val="hybridMultilevel"/>
    <w:tmpl w:val="ACA6018A"/>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
    <w:nsid w:val="4C372F7D"/>
    <w:multiLevelType w:val="multilevel"/>
    <w:tmpl w:val="147E644E"/>
    <w:lvl w:ilvl="0">
      <w:start w:val="1"/>
      <w:numFmt w:val="taiwaneseCountingThousand"/>
      <w:lvlRestart w:val="0"/>
      <w:suff w:val="nothing"/>
      <w:lvlText w:val="%1、"/>
      <w:lvlJc w:val="left"/>
      <w:pPr>
        <w:ind w:left="1776" w:hanging="641"/>
      </w:pPr>
      <w:rPr>
        <w:rFonts w:hint="eastAsia"/>
      </w:rPr>
    </w:lvl>
    <w:lvl w:ilvl="1">
      <w:start w:val="1"/>
      <w:numFmt w:val="taiwaneseCountingThousand"/>
      <w:lvlText w:val="(%2)"/>
      <w:lvlJc w:val="left"/>
      <w:pPr>
        <w:ind w:left="2088" w:hanging="539"/>
      </w:pPr>
      <w:rPr>
        <w:rFonts w:ascii="Times" w:eastAsia="標楷體" w:hAnsi="Times" w:cs="Times New Roman"/>
      </w:rPr>
    </w:lvl>
    <w:lvl w:ilvl="2">
      <w:start w:val="1"/>
      <w:numFmt w:val="decimalFullWidth"/>
      <w:suff w:val="nothing"/>
      <w:lvlText w:val="%3、"/>
      <w:lvlJc w:val="left"/>
      <w:pPr>
        <w:ind w:left="2400" w:hanging="652"/>
      </w:pPr>
      <w:rPr>
        <w:rFonts w:hint="eastAsia"/>
        <w:sz w:val="28"/>
        <w:szCs w:val="28"/>
      </w:rPr>
    </w:lvl>
    <w:lvl w:ilvl="3">
      <w:start w:val="1"/>
      <w:numFmt w:val="lowerLetter"/>
      <w:lvlText w:val="%4."/>
      <w:lvlJc w:val="left"/>
      <w:pPr>
        <w:ind w:left="2711" w:hanging="538"/>
      </w:pPr>
      <w:rPr>
        <w:rFonts w:hint="eastAsia"/>
      </w:rPr>
    </w:lvl>
    <w:lvl w:ilvl="4">
      <w:start w:val="1"/>
      <w:numFmt w:val="ideographTraditional"/>
      <w:suff w:val="nothing"/>
      <w:lvlText w:val="%5、"/>
      <w:lvlJc w:val="left"/>
      <w:pPr>
        <w:ind w:left="3052" w:hanging="652"/>
      </w:pPr>
      <w:rPr>
        <w:rFonts w:hint="eastAsia"/>
      </w:rPr>
    </w:lvl>
    <w:lvl w:ilvl="5">
      <w:start w:val="1"/>
      <w:numFmt w:val="ideographTraditional"/>
      <w:suff w:val="nothing"/>
      <w:lvlText w:val="(%6)"/>
      <w:lvlJc w:val="left"/>
      <w:pPr>
        <w:ind w:left="3364" w:hanging="539"/>
      </w:pPr>
      <w:rPr>
        <w:rFonts w:hint="eastAsia"/>
      </w:rPr>
    </w:lvl>
    <w:lvl w:ilvl="6">
      <w:start w:val="1"/>
      <w:numFmt w:val="ideographZodiac"/>
      <w:suff w:val="nothing"/>
      <w:lvlText w:val="%7、"/>
      <w:lvlJc w:val="left"/>
      <w:pPr>
        <w:ind w:left="3675" w:hanging="640"/>
      </w:pPr>
      <w:rPr>
        <w:rFonts w:hint="eastAsia"/>
      </w:rPr>
    </w:lvl>
    <w:lvl w:ilvl="7">
      <w:start w:val="1"/>
      <w:numFmt w:val="ideographZodiac"/>
      <w:suff w:val="nothing"/>
      <w:lvlText w:val="(%8)"/>
      <w:lvlJc w:val="left"/>
      <w:pPr>
        <w:ind w:left="4016" w:hanging="550"/>
      </w:pPr>
      <w:rPr>
        <w:rFonts w:hint="eastAsia"/>
      </w:rPr>
    </w:lvl>
    <w:lvl w:ilvl="8">
      <w:start w:val="1"/>
      <w:numFmt w:val="decimalFullWidth"/>
      <w:suff w:val="nothing"/>
      <w:lvlText w:val="%9)"/>
      <w:lvlJc w:val="left"/>
      <w:pPr>
        <w:ind w:left="4327" w:hanging="442"/>
      </w:pPr>
      <w:rPr>
        <w:rFonts w:hint="eastAsia"/>
      </w:rPr>
    </w:lvl>
  </w:abstractNum>
  <w:abstractNum w:abstractNumId="19">
    <w:nsid w:val="4D30677E"/>
    <w:multiLevelType w:val="hybridMultilevel"/>
    <w:tmpl w:val="D36E9D88"/>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nsid w:val="50BA3C7E"/>
    <w:multiLevelType w:val="hybridMultilevel"/>
    <w:tmpl w:val="C750D458"/>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nsid w:val="512830FF"/>
    <w:multiLevelType w:val="multilevel"/>
    <w:tmpl w:val="D220A0D0"/>
    <w:lvl w:ilvl="0">
      <w:start w:val="1"/>
      <w:numFmt w:val="upperLetter"/>
      <w:lvlText w:val="%1）"/>
      <w:lvlJc w:val="left"/>
      <w:pPr>
        <w:ind w:left="1889" w:hanging="420"/>
      </w:pPr>
    </w:lvl>
    <w:lvl w:ilvl="1">
      <w:start w:val="1"/>
      <w:numFmt w:val="ideographTraditional"/>
      <w:lvlText w:val="%2、"/>
      <w:lvlJc w:val="left"/>
      <w:pPr>
        <w:ind w:left="2429" w:hanging="480"/>
      </w:pPr>
    </w:lvl>
    <w:lvl w:ilvl="2">
      <w:start w:val="1"/>
      <w:numFmt w:val="lowerRoman"/>
      <w:lvlText w:val="%3."/>
      <w:lvlJc w:val="right"/>
      <w:pPr>
        <w:ind w:left="2909" w:hanging="480"/>
      </w:pPr>
    </w:lvl>
    <w:lvl w:ilvl="3">
      <w:start w:val="1"/>
      <w:numFmt w:val="decimal"/>
      <w:lvlText w:val="%4."/>
      <w:lvlJc w:val="left"/>
      <w:pPr>
        <w:ind w:left="3389" w:hanging="480"/>
      </w:pPr>
    </w:lvl>
    <w:lvl w:ilvl="4">
      <w:start w:val="1"/>
      <w:numFmt w:val="ideographTraditional"/>
      <w:lvlText w:val="%5、"/>
      <w:lvlJc w:val="left"/>
      <w:pPr>
        <w:ind w:left="3869" w:hanging="480"/>
      </w:pPr>
    </w:lvl>
    <w:lvl w:ilvl="5">
      <w:start w:val="1"/>
      <w:numFmt w:val="lowerRoman"/>
      <w:lvlText w:val="%6."/>
      <w:lvlJc w:val="right"/>
      <w:pPr>
        <w:ind w:left="4349" w:hanging="480"/>
      </w:pPr>
    </w:lvl>
    <w:lvl w:ilvl="6">
      <w:start w:val="1"/>
      <w:numFmt w:val="decimal"/>
      <w:lvlText w:val="%7."/>
      <w:lvlJc w:val="left"/>
      <w:pPr>
        <w:ind w:left="4829" w:hanging="480"/>
      </w:pPr>
    </w:lvl>
    <w:lvl w:ilvl="7">
      <w:start w:val="1"/>
      <w:numFmt w:val="ideographTraditional"/>
      <w:lvlText w:val="%8、"/>
      <w:lvlJc w:val="left"/>
      <w:pPr>
        <w:ind w:left="5309" w:hanging="480"/>
      </w:pPr>
    </w:lvl>
    <w:lvl w:ilvl="8">
      <w:start w:val="1"/>
      <w:numFmt w:val="lowerRoman"/>
      <w:lvlText w:val="%9."/>
      <w:lvlJc w:val="right"/>
      <w:pPr>
        <w:ind w:left="5789" w:hanging="480"/>
      </w:pPr>
    </w:lvl>
  </w:abstractNum>
  <w:abstractNum w:abstractNumId="22">
    <w:nsid w:val="51560A38"/>
    <w:multiLevelType w:val="hybridMultilevel"/>
    <w:tmpl w:val="56BA9C5A"/>
    <w:lvl w:ilvl="0" w:tplc="42FE953E">
      <w:start w:val="1"/>
      <w:numFmt w:val="taiwaneseCountingThousand"/>
      <w:lvlText w:val="（%1）"/>
      <w:lvlJc w:val="left"/>
      <w:pPr>
        <w:ind w:left="716" w:hanging="480"/>
      </w:pPr>
      <w:rPr>
        <w:rFonts w:hint="default"/>
        <w:sz w:val="24"/>
        <w:szCs w:val="24"/>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3">
    <w:nsid w:val="52C753A4"/>
    <w:multiLevelType w:val="hybridMultilevel"/>
    <w:tmpl w:val="19785BAE"/>
    <w:lvl w:ilvl="0" w:tplc="0409000F">
      <w:start w:val="1"/>
      <w:numFmt w:val="decimal"/>
      <w:lvlText w:val="%1."/>
      <w:lvlJc w:val="left"/>
      <w:pPr>
        <w:ind w:left="1070" w:hanging="480"/>
      </w:pPr>
    </w:lvl>
    <w:lvl w:ilvl="1" w:tplc="04090019" w:tentative="1">
      <w:start w:val="1"/>
      <w:numFmt w:val="ideographTraditional"/>
      <w:lvlText w:val="%2、"/>
      <w:lvlJc w:val="left"/>
      <w:pPr>
        <w:ind w:left="1550" w:hanging="480"/>
      </w:p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24">
    <w:nsid w:val="537A3978"/>
    <w:multiLevelType w:val="hybridMultilevel"/>
    <w:tmpl w:val="E6501834"/>
    <w:lvl w:ilvl="0" w:tplc="0409000F">
      <w:start w:val="1"/>
      <w:numFmt w:val="decimal"/>
      <w:lvlText w:val="%1."/>
      <w:lvlJc w:val="left"/>
      <w:pPr>
        <w:ind w:left="1070" w:hanging="480"/>
      </w:pPr>
    </w:lvl>
    <w:lvl w:ilvl="1" w:tplc="04090019" w:tentative="1">
      <w:start w:val="1"/>
      <w:numFmt w:val="ideographTraditional"/>
      <w:lvlText w:val="%2、"/>
      <w:lvlJc w:val="left"/>
      <w:pPr>
        <w:ind w:left="1550" w:hanging="480"/>
      </w:p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25">
    <w:nsid w:val="5E7E5343"/>
    <w:multiLevelType w:val="hybridMultilevel"/>
    <w:tmpl w:val="15E0770E"/>
    <w:lvl w:ilvl="0" w:tplc="42FE953E">
      <w:start w:val="1"/>
      <w:numFmt w:val="taiwaneseCountingThousand"/>
      <w:lvlText w:val="（%1）"/>
      <w:lvlJc w:val="left"/>
      <w:pPr>
        <w:ind w:left="720" w:hanging="480"/>
      </w:pPr>
      <w:rPr>
        <w:rFonts w:hint="default"/>
        <w:sz w:val="24"/>
        <w:szCs w:val="24"/>
      </w:rPr>
    </w:lvl>
    <w:lvl w:ilvl="1" w:tplc="5DF86A3E">
      <w:start w:val="1"/>
      <w:numFmt w:val="decimalFullWidth"/>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nsid w:val="5EB8094B"/>
    <w:multiLevelType w:val="hybridMultilevel"/>
    <w:tmpl w:val="AB1A7366"/>
    <w:lvl w:ilvl="0" w:tplc="226C0146">
      <w:start w:val="1"/>
      <w:numFmt w:val="taiwaneseCountingThousand"/>
      <w:lvlText w:val="（%1）"/>
      <w:lvlJc w:val="left"/>
      <w:pPr>
        <w:ind w:left="956" w:hanging="720"/>
      </w:pPr>
      <w:rPr>
        <w:rFonts w:hint="default"/>
      </w:rPr>
    </w:lvl>
    <w:lvl w:ilvl="1" w:tplc="C33C6BB4">
      <w:start w:val="1"/>
      <w:numFmt w:val="decimalFullWidth"/>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7">
    <w:nsid w:val="62D96F9C"/>
    <w:multiLevelType w:val="hybridMultilevel"/>
    <w:tmpl w:val="C07044E2"/>
    <w:lvl w:ilvl="0" w:tplc="28209976">
      <w:start w:val="1"/>
      <w:numFmt w:val="taiwaneseCountingThousand"/>
      <w:lvlText w:val="（%1）"/>
      <w:lvlJc w:val="left"/>
      <w:pPr>
        <w:ind w:left="236" w:firstLine="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8">
    <w:nsid w:val="63F73FAC"/>
    <w:multiLevelType w:val="multilevel"/>
    <w:tmpl w:val="DF766BF6"/>
    <w:lvl w:ilvl="0">
      <w:start w:val="1"/>
      <w:numFmt w:val="taiwaneseCountingThousand"/>
      <w:lvlText w:val="（%1）"/>
      <w:lvlJc w:val="left"/>
      <w:pPr>
        <w:ind w:left="956" w:hanging="720"/>
      </w:p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29">
    <w:nsid w:val="69F64312"/>
    <w:multiLevelType w:val="hybridMultilevel"/>
    <w:tmpl w:val="78DE6C98"/>
    <w:lvl w:ilvl="0" w:tplc="32180EA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0">
    <w:nsid w:val="6ED70DAB"/>
    <w:multiLevelType w:val="hybridMultilevel"/>
    <w:tmpl w:val="15E0770E"/>
    <w:lvl w:ilvl="0" w:tplc="42FE953E">
      <w:start w:val="1"/>
      <w:numFmt w:val="taiwaneseCountingThousand"/>
      <w:lvlText w:val="（%1）"/>
      <w:lvlJc w:val="left"/>
      <w:pPr>
        <w:ind w:left="720" w:hanging="480"/>
      </w:pPr>
      <w:rPr>
        <w:rFonts w:hint="default"/>
        <w:sz w:val="24"/>
        <w:szCs w:val="24"/>
      </w:rPr>
    </w:lvl>
    <w:lvl w:ilvl="1" w:tplc="5DF86A3E">
      <w:start w:val="1"/>
      <w:numFmt w:val="decimalFullWidth"/>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1">
    <w:nsid w:val="723C4459"/>
    <w:multiLevelType w:val="hybridMultilevel"/>
    <w:tmpl w:val="A6F20EF4"/>
    <w:lvl w:ilvl="0" w:tplc="32180EA4">
      <w:start w:val="1"/>
      <w:numFmt w:val="taiwaneseCountingThousand"/>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2">
    <w:nsid w:val="755B79FD"/>
    <w:multiLevelType w:val="hybridMultilevel"/>
    <w:tmpl w:val="926CB8A2"/>
    <w:lvl w:ilvl="0" w:tplc="0B1819E4">
      <w:start w:val="2"/>
      <w:numFmt w:val="taiwaneseCountingThousand"/>
      <w:lvlText w:val="（%1）"/>
      <w:lvlJc w:val="left"/>
      <w:pPr>
        <w:ind w:left="622" w:hanging="480"/>
      </w:pPr>
      <w:rPr>
        <w:rFonts w:hint="default"/>
        <w:sz w:val="24"/>
        <w:szCs w:val="24"/>
      </w:rPr>
    </w:lvl>
    <w:lvl w:ilvl="1" w:tplc="5DF86A3E">
      <w:start w:val="1"/>
      <w:numFmt w:val="decimalFullWidth"/>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3">
    <w:nsid w:val="764B6AF1"/>
    <w:multiLevelType w:val="hybridMultilevel"/>
    <w:tmpl w:val="61428AC2"/>
    <w:lvl w:ilvl="0" w:tplc="0409000F">
      <w:start w:val="1"/>
      <w:numFmt w:val="decimal"/>
      <w:lvlText w:val="%1."/>
      <w:lvlJc w:val="left"/>
      <w:pPr>
        <w:ind w:left="1542" w:hanging="480"/>
      </w:p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34">
    <w:nsid w:val="76E04700"/>
    <w:multiLevelType w:val="hybridMultilevel"/>
    <w:tmpl w:val="6F4297C6"/>
    <w:lvl w:ilvl="0" w:tplc="519070A2">
      <w:start w:val="1"/>
      <w:numFmt w:val="upperLetter"/>
      <w:lvlText w:val="%1）"/>
      <w:lvlJc w:val="left"/>
      <w:pPr>
        <w:ind w:left="1889" w:hanging="420"/>
      </w:pPr>
      <w:rPr>
        <w:rFonts w:hint="default"/>
      </w:rPr>
    </w:lvl>
    <w:lvl w:ilvl="1" w:tplc="04090019" w:tentative="1">
      <w:start w:val="1"/>
      <w:numFmt w:val="ideographTraditional"/>
      <w:lvlText w:val="%2、"/>
      <w:lvlJc w:val="left"/>
      <w:pPr>
        <w:ind w:left="2429" w:hanging="480"/>
      </w:pPr>
    </w:lvl>
    <w:lvl w:ilvl="2" w:tplc="0409001B" w:tentative="1">
      <w:start w:val="1"/>
      <w:numFmt w:val="lowerRoman"/>
      <w:lvlText w:val="%3."/>
      <w:lvlJc w:val="right"/>
      <w:pPr>
        <w:ind w:left="2909" w:hanging="480"/>
      </w:pPr>
    </w:lvl>
    <w:lvl w:ilvl="3" w:tplc="0409000F" w:tentative="1">
      <w:start w:val="1"/>
      <w:numFmt w:val="decimal"/>
      <w:lvlText w:val="%4."/>
      <w:lvlJc w:val="left"/>
      <w:pPr>
        <w:ind w:left="3389" w:hanging="480"/>
      </w:pPr>
    </w:lvl>
    <w:lvl w:ilvl="4" w:tplc="04090019" w:tentative="1">
      <w:start w:val="1"/>
      <w:numFmt w:val="ideographTraditional"/>
      <w:lvlText w:val="%5、"/>
      <w:lvlJc w:val="left"/>
      <w:pPr>
        <w:ind w:left="3869" w:hanging="480"/>
      </w:pPr>
    </w:lvl>
    <w:lvl w:ilvl="5" w:tplc="0409001B" w:tentative="1">
      <w:start w:val="1"/>
      <w:numFmt w:val="lowerRoman"/>
      <w:lvlText w:val="%6."/>
      <w:lvlJc w:val="right"/>
      <w:pPr>
        <w:ind w:left="4349" w:hanging="480"/>
      </w:pPr>
    </w:lvl>
    <w:lvl w:ilvl="6" w:tplc="0409000F" w:tentative="1">
      <w:start w:val="1"/>
      <w:numFmt w:val="decimal"/>
      <w:lvlText w:val="%7."/>
      <w:lvlJc w:val="left"/>
      <w:pPr>
        <w:ind w:left="4829" w:hanging="480"/>
      </w:pPr>
    </w:lvl>
    <w:lvl w:ilvl="7" w:tplc="04090019" w:tentative="1">
      <w:start w:val="1"/>
      <w:numFmt w:val="ideographTraditional"/>
      <w:lvlText w:val="%8、"/>
      <w:lvlJc w:val="left"/>
      <w:pPr>
        <w:ind w:left="5309" w:hanging="480"/>
      </w:pPr>
    </w:lvl>
    <w:lvl w:ilvl="8" w:tplc="0409001B" w:tentative="1">
      <w:start w:val="1"/>
      <w:numFmt w:val="lowerRoman"/>
      <w:lvlText w:val="%9."/>
      <w:lvlJc w:val="right"/>
      <w:pPr>
        <w:ind w:left="5789" w:hanging="480"/>
      </w:pPr>
    </w:lvl>
  </w:abstractNum>
  <w:abstractNum w:abstractNumId="35">
    <w:nsid w:val="7B4E313D"/>
    <w:multiLevelType w:val="hybridMultilevel"/>
    <w:tmpl w:val="FE9E910C"/>
    <w:lvl w:ilvl="0" w:tplc="C33C6BB4">
      <w:start w:val="1"/>
      <w:numFmt w:val="decimalFullWidth"/>
      <w:lvlText w:val="%1、"/>
      <w:lvlJc w:val="left"/>
      <w:pPr>
        <w:ind w:left="1542" w:hanging="480"/>
      </w:pPr>
      <w:rPr>
        <w:rFonts w:hint="default"/>
      </w:r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36">
    <w:nsid w:val="7B664F4B"/>
    <w:multiLevelType w:val="hybridMultilevel"/>
    <w:tmpl w:val="6CD6CF26"/>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7">
    <w:nsid w:val="7EB6692B"/>
    <w:multiLevelType w:val="hybridMultilevel"/>
    <w:tmpl w:val="E72644A6"/>
    <w:lvl w:ilvl="0" w:tplc="9328E838">
      <w:start w:val="1"/>
      <w:numFmt w:val="decimalFullWidth"/>
      <w:lvlText w:val="%1、"/>
      <w:lvlJc w:val="left"/>
      <w:pPr>
        <w:ind w:left="1684" w:hanging="480"/>
      </w:pPr>
      <w:rPr>
        <w:rFonts w:hint="default"/>
      </w:rPr>
    </w:lvl>
    <w:lvl w:ilvl="1" w:tplc="04090019" w:tentative="1">
      <w:start w:val="1"/>
      <w:numFmt w:val="ideographTraditional"/>
      <w:lvlText w:val="%2、"/>
      <w:lvlJc w:val="left"/>
      <w:pPr>
        <w:ind w:left="2164" w:hanging="480"/>
      </w:pPr>
    </w:lvl>
    <w:lvl w:ilvl="2" w:tplc="0409001B" w:tentative="1">
      <w:start w:val="1"/>
      <w:numFmt w:val="lowerRoman"/>
      <w:lvlText w:val="%3."/>
      <w:lvlJc w:val="right"/>
      <w:pPr>
        <w:ind w:left="2644" w:hanging="480"/>
      </w:pPr>
    </w:lvl>
    <w:lvl w:ilvl="3" w:tplc="0409000F" w:tentative="1">
      <w:start w:val="1"/>
      <w:numFmt w:val="decimal"/>
      <w:lvlText w:val="%4."/>
      <w:lvlJc w:val="left"/>
      <w:pPr>
        <w:ind w:left="3124" w:hanging="480"/>
      </w:pPr>
    </w:lvl>
    <w:lvl w:ilvl="4" w:tplc="04090019" w:tentative="1">
      <w:start w:val="1"/>
      <w:numFmt w:val="ideographTraditional"/>
      <w:lvlText w:val="%5、"/>
      <w:lvlJc w:val="left"/>
      <w:pPr>
        <w:ind w:left="3604" w:hanging="480"/>
      </w:pPr>
    </w:lvl>
    <w:lvl w:ilvl="5" w:tplc="0409001B" w:tentative="1">
      <w:start w:val="1"/>
      <w:numFmt w:val="lowerRoman"/>
      <w:lvlText w:val="%6."/>
      <w:lvlJc w:val="right"/>
      <w:pPr>
        <w:ind w:left="4084" w:hanging="480"/>
      </w:pPr>
    </w:lvl>
    <w:lvl w:ilvl="6" w:tplc="0409000F" w:tentative="1">
      <w:start w:val="1"/>
      <w:numFmt w:val="decimal"/>
      <w:lvlText w:val="%7."/>
      <w:lvlJc w:val="left"/>
      <w:pPr>
        <w:ind w:left="4564" w:hanging="480"/>
      </w:pPr>
    </w:lvl>
    <w:lvl w:ilvl="7" w:tplc="04090019" w:tentative="1">
      <w:start w:val="1"/>
      <w:numFmt w:val="ideographTraditional"/>
      <w:lvlText w:val="%8、"/>
      <w:lvlJc w:val="left"/>
      <w:pPr>
        <w:ind w:left="5044" w:hanging="480"/>
      </w:pPr>
    </w:lvl>
    <w:lvl w:ilvl="8" w:tplc="0409001B" w:tentative="1">
      <w:start w:val="1"/>
      <w:numFmt w:val="lowerRoman"/>
      <w:lvlText w:val="%9."/>
      <w:lvlJc w:val="right"/>
      <w:pPr>
        <w:ind w:left="5524" w:hanging="480"/>
      </w:pPr>
    </w:lvl>
  </w:abstractNum>
  <w:abstractNum w:abstractNumId="38">
    <w:nsid w:val="7F2F7F16"/>
    <w:multiLevelType w:val="hybridMultilevel"/>
    <w:tmpl w:val="785027EC"/>
    <w:lvl w:ilvl="0" w:tplc="04090001">
      <w:start w:val="1"/>
      <w:numFmt w:val="bullet"/>
      <w:lvlText w:val=""/>
      <w:lvlJc w:val="left"/>
      <w:pPr>
        <w:ind w:left="598" w:hanging="480"/>
      </w:pPr>
      <w:rPr>
        <w:rFonts w:ascii="Wingdings" w:hAnsi="Wingdings"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num w:numId="1">
    <w:abstractNumId w:val="4"/>
  </w:num>
  <w:num w:numId="2">
    <w:abstractNumId w:val="38"/>
  </w:num>
  <w:num w:numId="3">
    <w:abstractNumId w:val="22"/>
  </w:num>
  <w:num w:numId="4">
    <w:abstractNumId w:val="10"/>
  </w:num>
  <w:num w:numId="5">
    <w:abstractNumId w:val="9"/>
  </w:num>
  <w:num w:numId="6">
    <w:abstractNumId w:val="14"/>
  </w:num>
  <w:num w:numId="7">
    <w:abstractNumId w:val="32"/>
  </w:num>
  <w:num w:numId="8">
    <w:abstractNumId w:val="1"/>
  </w:num>
  <w:num w:numId="9">
    <w:abstractNumId w:val="5"/>
  </w:num>
  <w:num w:numId="10">
    <w:abstractNumId w:val="8"/>
  </w:num>
  <w:num w:numId="11">
    <w:abstractNumId w:val="19"/>
  </w:num>
  <w:num w:numId="12">
    <w:abstractNumId w:val="6"/>
  </w:num>
  <w:num w:numId="13">
    <w:abstractNumId w:val="36"/>
  </w:num>
  <w:num w:numId="14">
    <w:abstractNumId w:val="37"/>
  </w:num>
  <w:num w:numId="15">
    <w:abstractNumId w:val="16"/>
  </w:num>
  <w:num w:numId="16">
    <w:abstractNumId w:val="7"/>
  </w:num>
  <w:num w:numId="17">
    <w:abstractNumId w:val="11"/>
  </w:num>
  <w:num w:numId="18">
    <w:abstractNumId w:val="25"/>
  </w:num>
  <w:num w:numId="19">
    <w:abstractNumId w:val="30"/>
  </w:num>
  <w:num w:numId="20">
    <w:abstractNumId w:val="12"/>
  </w:num>
  <w:num w:numId="21">
    <w:abstractNumId w:val="15"/>
  </w:num>
  <w:num w:numId="22">
    <w:abstractNumId w:val="20"/>
  </w:num>
  <w:num w:numId="23">
    <w:abstractNumId w:val="34"/>
  </w:num>
  <w:num w:numId="24">
    <w:abstractNumId w:val="3"/>
  </w:num>
  <w:num w:numId="25">
    <w:abstractNumId w:val="2"/>
  </w:num>
  <w:num w:numId="26">
    <w:abstractNumId w:val="26"/>
  </w:num>
  <w:num w:numId="27">
    <w:abstractNumId w:val="35"/>
  </w:num>
  <w:num w:numId="28">
    <w:abstractNumId w:val="31"/>
  </w:num>
  <w:num w:numId="29">
    <w:abstractNumId w:val="33"/>
  </w:num>
  <w:num w:numId="30">
    <w:abstractNumId w:val="17"/>
  </w:num>
  <w:num w:numId="31">
    <w:abstractNumId w:val="23"/>
  </w:num>
  <w:num w:numId="32">
    <w:abstractNumId w:val="24"/>
  </w:num>
  <w:num w:numId="33">
    <w:abstractNumId w:val="29"/>
  </w:num>
  <w:num w:numId="34">
    <w:abstractNumId w:val="27"/>
  </w:num>
  <w:num w:numId="35">
    <w:abstractNumId w:val="0"/>
  </w:num>
  <w:num w:numId="36">
    <w:abstractNumId w:val="13"/>
  </w:num>
  <w:num w:numId="37">
    <w:abstractNumId w:val="21"/>
  </w:num>
  <w:num w:numId="38">
    <w:abstractNumId w:val="28"/>
  </w:num>
  <w:num w:numId="39">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8"/>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C47"/>
    <w:rsid w:val="00003AFD"/>
    <w:rsid w:val="0000579A"/>
    <w:rsid w:val="00010E82"/>
    <w:rsid w:val="00011586"/>
    <w:rsid w:val="000122DD"/>
    <w:rsid w:val="00012CB3"/>
    <w:rsid w:val="00012F4D"/>
    <w:rsid w:val="0001441C"/>
    <w:rsid w:val="00016410"/>
    <w:rsid w:val="00016F68"/>
    <w:rsid w:val="0002080D"/>
    <w:rsid w:val="000208FE"/>
    <w:rsid w:val="000215D3"/>
    <w:rsid w:val="000215FB"/>
    <w:rsid w:val="00021CEC"/>
    <w:rsid w:val="0002248D"/>
    <w:rsid w:val="00025757"/>
    <w:rsid w:val="00030592"/>
    <w:rsid w:val="00033205"/>
    <w:rsid w:val="00034D5C"/>
    <w:rsid w:val="00034D61"/>
    <w:rsid w:val="00035C13"/>
    <w:rsid w:val="000410D9"/>
    <w:rsid w:val="00041605"/>
    <w:rsid w:val="0004171E"/>
    <w:rsid w:val="00042B15"/>
    <w:rsid w:val="00042E52"/>
    <w:rsid w:val="000434B6"/>
    <w:rsid w:val="00043565"/>
    <w:rsid w:val="000444C3"/>
    <w:rsid w:val="00045969"/>
    <w:rsid w:val="00046C90"/>
    <w:rsid w:val="00046D3F"/>
    <w:rsid w:val="00047843"/>
    <w:rsid w:val="000504A8"/>
    <w:rsid w:val="0005112F"/>
    <w:rsid w:val="0005167F"/>
    <w:rsid w:val="000523FC"/>
    <w:rsid w:val="00052917"/>
    <w:rsid w:val="00054790"/>
    <w:rsid w:val="00054F26"/>
    <w:rsid w:val="00061108"/>
    <w:rsid w:val="000613A9"/>
    <w:rsid w:val="00061CD4"/>
    <w:rsid w:val="000631B1"/>
    <w:rsid w:val="0006453E"/>
    <w:rsid w:val="000659F3"/>
    <w:rsid w:val="00065F8B"/>
    <w:rsid w:val="00066B50"/>
    <w:rsid w:val="00067636"/>
    <w:rsid w:val="00067654"/>
    <w:rsid w:val="00067D0A"/>
    <w:rsid w:val="00071597"/>
    <w:rsid w:val="00071C4F"/>
    <w:rsid w:val="00071C5C"/>
    <w:rsid w:val="00071FAF"/>
    <w:rsid w:val="00072407"/>
    <w:rsid w:val="0007362B"/>
    <w:rsid w:val="00077A5F"/>
    <w:rsid w:val="00080C75"/>
    <w:rsid w:val="00081D85"/>
    <w:rsid w:val="000822BF"/>
    <w:rsid w:val="00083C84"/>
    <w:rsid w:val="00083F00"/>
    <w:rsid w:val="00085E0E"/>
    <w:rsid w:val="00085EB8"/>
    <w:rsid w:val="00086010"/>
    <w:rsid w:val="00086752"/>
    <w:rsid w:val="00092101"/>
    <w:rsid w:val="00092497"/>
    <w:rsid w:val="00094FF3"/>
    <w:rsid w:val="00095DAD"/>
    <w:rsid w:val="000968AB"/>
    <w:rsid w:val="0009745F"/>
    <w:rsid w:val="00097460"/>
    <w:rsid w:val="00097AA0"/>
    <w:rsid w:val="00097FB7"/>
    <w:rsid w:val="000A1752"/>
    <w:rsid w:val="000A1EE4"/>
    <w:rsid w:val="000A21E5"/>
    <w:rsid w:val="000A40E1"/>
    <w:rsid w:val="000A4208"/>
    <w:rsid w:val="000A5A26"/>
    <w:rsid w:val="000A6D9B"/>
    <w:rsid w:val="000B03EF"/>
    <w:rsid w:val="000B0BB2"/>
    <w:rsid w:val="000B19D0"/>
    <w:rsid w:val="000B381F"/>
    <w:rsid w:val="000B4EF9"/>
    <w:rsid w:val="000B66A0"/>
    <w:rsid w:val="000C4530"/>
    <w:rsid w:val="000D0019"/>
    <w:rsid w:val="000D073F"/>
    <w:rsid w:val="000D0AEE"/>
    <w:rsid w:val="000D2102"/>
    <w:rsid w:val="000D2A28"/>
    <w:rsid w:val="000D34C4"/>
    <w:rsid w:val="000D4A5A"/>
    <w:rsid w:val="000D6D66"/>
    <w:rsid w:val="000D75E4"/>
    <w:rsid w:val="000E05F3"/>
    <w:rsid w:val="000E327F"/>
    <w:rsid w:val="000E4222"/>
    <w:rsid w:val="000F23E2"/>
    <w:rsid w:val="000F2D64"/>
    <w:rsid w:val="000F332F"/>
    <w:rsid w:val="000F3521"/>
    <w:rsid w:val="000F4B84"/>
    <w:rsid w:val="000F70B3"/>
    <w:rsid w:val="000F760C"/>
    <w:rsid w:val="00100939"/>
    <w:rsid w:val="0010129F"/>
    <w:rsid w:val="00101C0C"/>
    <w:rsid w:val="00103121"/>
    <w:rsid w:val="0010562F"/>
    <w:rsid w:val="00105837"/>
    <w:rsid w:val="001058B7"/>
    <w:rsid w:val="001064CB"/>
    <w:rsid w:val="00106BDB"/>
    <w:rsid w:val="0011130C"/>
    <w:rsid w:val="00111BCD"/>
    <w:rsid w:val="00113AD6"/>
    <w:rsid w:val="00115DB1"/>
    <w:rsid w:val="00120250"/>
    <w:rsid w:val="0012323C"/>
    <w:rsid w:val="00124CF3"/>
    <w:rsid w:val="0012649C"/>
    <w:rsid w:val="0012798A"/>
    <w:rsid w:val="00131496"/>
    <w:rsid w:val="00131BFA"/>
    <w:rsid w:val="00132284"/>
    <w:rsid w:val="00132C0D"/>
    <w:rsid w:val="00134EA2"/>
    <w:rsid w:val="00135A08"/>
    <w:rsid w:val="00135C1F"/>
    <w:rsid w:val="00136028"/>
    <w:rsid w:val="001400E8"/>
    <w:rsid w:val="001411C4"/>
    <w:rsid w:val="0014131B"/>
    <w:rsid w:val="00141FA9"/>
    <w:rsid w:val="00142FA4"/>
    <w:rsid w:val="001431FB"/>
    <w:rsid w:val="00146C39"/>
    <w:rsid w:val="001476C2"/>
    <w:rsid w:val="001477B9"/>
    <w:rsid w:val="0014784A"/>
    <w:rsid w:val="00150926"/>
    <w:rsid w:val="001509D8"/>
    <w:rsid w:val="00151615"/>
    <w:rsid w:val="00151DC8"/>
    <w:rsid w:val="00151EBC"/>
    <w:rsid w:val="001522BD"/>
    <w:rsid w:val="00152B83"/>
    <w:rsid w:val="00152EF4"/>
    <w:rsid w:val="00153568"/>
    <w:rsid w:val="001541DC"/>
    <w:rsid w:val="0015703D"/>
    <w:rsid w:val="001572A3"/>
    <w:rsid w:val="00161B35"/>
    <w:rsid w:val="001622F8"/>
    <w:rsid w:val="0016394B"/>
    <w:rsid w:val="001641B1"/>
    <w:rsid w:val="00164DAC"/>
    <w:rsid w:val="001656BF"/>
    <w:rsid w:val="00165F64"/>
    <w:rsid w:val="0016632D"/>
    <w:rsid w:val="00166960"/>
    <w:rsid w:val="00166995"/>
    <w:rsid w:val="00166ACB"/>
    <w:rsid w:val="00170C5C"/>
    <w:rsid w:val="00170E4D"/>
    <w:rsid w:val="00171488"/>
    <w:rsid w:val="0017218C"/>
    <w:rsid w:val="00172C14"/>
    <w:rsid w:val="00174BB4"/>
    <w:rsid w:val="00174FDA"/>
    <w:rsid w:val="00175BEE"/>
    <w:rsid w:val="00176324"/>
    <w:rsid w:val="001763A4"/>
    <w:rsid w:val="00176C4D"/>
    <w:rsid w:val="0017785D"/>
    <w:rsid w:val="00181090"/>
    <w:rsid w:val="001813CF"/>
    <w:rsid w:val="001825D4"/>
    <w:rsid w:val="001827B9"/>
    <w:rsid w:val="00182C61"/>
    <w:rsid w:val="00183BFC"/>
    <w:rsid w:val="0018567A"/>
    <w:rsid w:val="00185CAE"/>
    <w:rsid w:val="00187566"/>
    <w:rsid w:val="00192F86"/>
    <w:rsid w:val="00193B12"/>
    <w:rsid w:val="00194D6C"/>
    <w:rsid w:val="0019575E"/>
    <w:rsid w:val="00195CFE"/>
    <w:rsid w:val="001A1A5E"/>
    <w:rsid w:val="001A1BB1"/>
    <w:rsid w:val="001A2DA2"/>
    <w:rsid w:val="001A4919"/>
    <w:rsid w:val="001A4D96"/>
    <w:rsid w:val="001A50BA"/>
    <w:rsid w:val="001B1731"/>
    <w:rsid w:val="001B4842"/>
    <w:rsid w:val="001B4D9D"/>
    <w:rsid w:val="001B544B"/>
    <w:rsid w:val="001B62C9"/>
    <w:rsid w:val="001B7CB9"/>
    <w:rsid w:val="001B7D4A"/>
    <w:rsid w:val="001B7D73"/>
    <w:rsid w:val="001C2FFD"/>
    <w:rsid w:val="001C3B8A"/>
    <w:rsid w:val="001C442A"/>
    <w:rsid w:val="001C55AE"/>
    <w:rsid w:val="001C5643"/>
    <w:rsid w:val="001C5739"/>
    <w:rsid w:val="001C5816"/>
    <w:rsid w:val="001C5B38"/>
    <w:rsid w:val="001C7371"/>
    <w:rsid w:val="001D03DF"/>
    <w:rsid w:val="001D1AD9"/>
    <w:rsid w:val="001D1BD0"/>
    <w:rsid w:val="001D21F4"/>
    <w:rsid w:val="001D2CBC"/>
    <w:rsid w:val="001D3275"/>
    <w:rsid w:val="001D39B2"/>
    <w:rsid w:val="001D4107"/>
    <w:rsid w:val="001D41ED"/>
    <w:rsid w:val="001D53C6"/>
    <w:rsid w:val="001D7A7B"/>
    <w:rsid w:val="001E0E78"/>
    <w:rsid w:val="001E23E2"/>
    <w:rsid w:val="001E3A14"/>
    <w:rsid w:val="001E5592"/>
    <w:rsid w:val="001E5705"/>
    <w:rsid w:val="001E6A90"/>
    <w:rsid w:val="001F118E"/>
    <w:rsid w:val="001F2559"/>
    <w:rsid w:val="001F30AC"/>
    <w:rsid w:val="001F38FB"/>
    <w:rsid w:val="001F3E41"/>
    <w:rsid w:val="001F4224"/>
    <w:rsid w:val="001F509A"/>
    <w:rsid w:val="001F6239"/>
    <w:rsid w:val="001F7B6D"/>
    <w:rsid w:val="001F7EAD"/>
    <w:rsid w:val="002008EA"/>
    <w:rsid w:val="00200ACD"/>
    <w:rsid w:val="00202B6C"/>
    <w:rsid w:val="00203A43"/>
    <w:rsid w:val="002105FE"/>
    <w:rsid w:val="00210A9F"/>
    <w:rsid w:val="00212C64"/>
    <w:rsid w:val="002131AD"/>
    <w:rsid w:val="0021324B"/>
    <w:rsid w:val="00213AD2"/>
    <w:rsid w:val="00214109"/>
    <w:rsid w:val="00214737"/>
    <w:rsid w:val="002150C2"/>
    <w:rsid w:val="00215505"/>
    <w:rsid w:val="00216CD7"/>
    <w:rsid w:val="00217ED6"/>
    <w:rsid w:val="00221395"/>
    <w:rsid w:val="00221544"/>
    <w:rsid w:val="00221C8A"/>
    <w:rsid w:val="002235DD"/>
    <w:rsid w:val="00226E39"/>
    <w:rsid w:val="00232503"/>
    <w:rsid w:val="00232CB2"/>
    <w:rsid w:val="00233A6F"/>
    <w:rsid w:val="002349AF"/>
    <w:rsid w:val="00234F88"/>
    <w:rsid w:val="002364BC"/>
    <w:rsid w:val="00240706"/>
    <w:rsid w:val="00243783"/>
    <w:rsid w:val="00244D05"/>
    <w:rsid w:val="002461B4"/>
    <w:rsid w:val="002461DE"/>
    <w:rsid w:val="00250251"/>
    <w:rsid w:val="002514C6"/>
    <w:rsid w:val="002517CE"/>
    <w:rsid w:val="00253838"/>
    <w:rsid w:val="00254BDD"/>
    <w:rsid w:val="00255A26"/>
    <w:rsid w:val="00256265"/>
    <w:rsid w:val="0026009D"/>
    <w:rsid w:val="00262486"/>
    <w:rsid w:val="00264233"/>
    <w:rsid w:val="00264D93"/>
    <w:rsid w:val="00265696"/>
    <w:rsid w:val="00265DB2"/>
    <w:rsid w:val="00267436"/>
    <w:rsid w:val="00267E0D"/>
    <w:rsid w:val="00270468"/>
    <w:rsid w:val="00273A27"/>
    <w:rsid w:val="00273BFD"/>
    <w:rsid w:val="00273D16"/>
    <w:rsid w:val="00274966"/>
    <w:rsid w:val="00274B9B"/>
    <w:rsid w:val="00277D0B"/>
    <w:rsid w:val="00280560"/>
    <w:rsid w:val="0028070E"/>
    <w:rsid w:val="00280D4E"/>
    <w:rsid w:val="0028209E"/>
    <w:rsid w:val="002829B8"/>
    <w:rsid w:val="00283026"/>
    <w:rsid w:val="00285178"/>
    <w:rsid w:val="00286129"/>
    <w:rsid w:val="00287198"/>
    <w:rsid w:val="0029033D"/>
    <w:rsid w:val="00290B62"/>
    <w:rsid w:val="00291180"/>
    <w:rsid w:val="0029218D"/>
    <w:rsid w:val="00294A5A"/>
    <w:rsid w:val="00294DC5"/>
    <w:rsid w:val="0029503C"/>
    <w:rsid w:val="00295093"/>
    <w:rsid w:val="00295335"/>
    <w:rsid w:val="00297067"/>
    <w:rsid w:val="0029708E"/>
    <w:rsid w:val="002977A1"/>
    <w:rsid w:val="002978D5"/>
    <w:rsid w:val="002A07D8"/>
    <w:rsid w:val="002A2CEC"/>
    <w:rsid w:val="002A58F3"/>
    <w:rsid w:val="002A71BF"/>
    <w:rsid w:val="002A73FF"/>
    <w:rsid w:val="002A77DB"/>
    <w:rsid w:val="002B0A39"/>
    <w:rsid w:val="002B220A"/>
    <w:rsid w:val="002B27AF"/>
    <w:rsid w:val="002B2C37"/>
    <w:rsid w:val="002B3732"/>
    <w:rsid w:val="002B6524"/>
    <w:rsid w:val="002B6A7D"/>
    <w:rsid w:val="002B6D7F"/>
    <w:rsid w:val="002B719F"/>
    <w:rsid w:val="002B76BE"/>
    <w:rsid w:val="002C15A7"/>
    <w:rsid w:val="002C239A"/>
    <w:rsid w:val="002C3A31"/>
    <w:rsid w:val="002C4802"/>
    <w:rsid w:val="002C5386"/>
    <w:rsid w:val="002C5A9F"/>
    <w:rsid w:val="002C6E1A"/>
    <w:rsid w:val="002C7701"/>
    <w:rsid w:val="002C7BDA"/>
    <w:rsid w:val="002C7FFC"/>
    <w:rsid w:val="002D1322"/>
    <w:rsid w:val="002D1C93"/>
    <w:rsid w:val="002D1D11"/>
    <w:rsid w:val="002D4700"/>
    <w:rsid w:val="002D6E56"/>
    <w:rsid w:val="002D722B"/>
    <w:rsid w:val="002E05DC"/>
    <w:rsid w:val="002E0F4D"/>
    <w:rsid w:val="002E18C6"/>
    <w:rsid w:val="002E24B4"/>
    <w:rsid w:val="002E47E2"/>
    <w:rsid w:val="002E5916"/>
    <w:rsid w:val="002F14E6"/>
    <w:rsid w:val="002F1C5C"/>
    <w:rsid w:val="002F1D09"/>
    <w:rsid w:val="002F4044"/>
    <w:rsid w:val="002F4A1E"/>
    <w:rsid w:val="002F7C57"/>
    <w:rsid w:val="0030009A"/>
    <w:rsid w:val="003005C2"/>
    <w:rsid w:val="00302145"/>
    <w:rsid w:val="00303E58"/>
    <w:rsid w:val="00304583"/>
    <w:rsid w:val="0030775F"/>
    <w:rsid w:val="00311BBF"/>
    <w:rsid w:val="0031233C"/>
    <w:rsid w:val="003143ED"/>
    <w:rsid w:val="00314A52"/>
    <w:rsid w:val="0031518C"/>
    <w:rsid w:val="00315770"/>
    <w:rsid w:val="00320799"/>
    <w:rsid w:val="00322754"/>
    <w:rsid w:val="003227F9"/>
    <w:rsid w:val="00322D43"/>
    <w:rsid w:val="003233D0"/>
    <w:rsid w:val="00323F4E"/>
    <w:rsid w:val="00324343"/>
    <w:rsid w:val="00324507"/>
    <w:rsid w:val="00325AEE"/>
    <w:rsid w:val="00325C70"/>
    <w:rsid w:val="00326DDF"/>
    <w:rsid w:val="0032756D"/>
    <w:rsid w:val="00327A08"/>
    <w:rsid w:val="00330365"/>
    <w:rsid w:val="003325E8"/>
    <w:rsid w:val="00333EF7"/>
    <w:rsid w:val="003357B8"/>
    <w:rsid w:val="003403C6"/>
    <w:rsid w:val="00340B1A"/>
    <w:rsid w:val="00340E2E"/>
    <w:rsid w:val="00342BB1"/>
    <w:rsid w:val="00343417"/>
    <w:rsid w:val="00343FEE"/>
    <w:rsid w:val="003454ED"/>
    <w:rsid w:val="00346B3F"/>
    <w:rsid w:val="003501AF"/>
    <w:rsid w:val="00351839"/>
    <w:rsid w:val="003524C6"/>
    <w:rsid w:val="0035370B"/>
    <w:rsid w:val="00353972"/>
    <w:rsid w:val="00353CBC"/>
    <w:rsid w:val="00353CEA"/>
    <w:rsid w:val="00354078"/>
    <w:rsid w:val="00355085"/>
    <w:rsid w:val="00355DDB"/>
    <w:rsid w:val="00355F2D"/>
    <w:rsid w:val="00356D12"/>
    <w:rsid w:val="0036045F"/>
    <w:rsid w:val="00360C8F"/>
    <w:rsid w:val="00360DDC"/>
    <w:rsid w:val="00362946"/>
    <w:rsid w:val="00363D16"/>
    <w:rsid w:val="003655FB"/>
    <w:rsid w:val="00366CB6"/>
    <w:rsid w:val="00370ED1"/>
    <w:rsid w:val="0037230F"/>
    <w:rsid w:val="003731CE"/>
    <w:rsid w:val="00373752"/>
    <w:rsid w:val="00373DDE"/>
    <w:rsid w:val="003746A1"/>
    <w:rsid w:val="00376645"/>
    <w:rsid w:val="0037702A"/>
    <w:rsid w:val="00377789"/>
    <w:rsid w:val="0038034C"/>
    <w:rsid w:val="0038051F"/>
    <w:rsid w:val="00381FDD"/>
    <w:rsid w:val="003840DF"/>
    <w:rsid w:val="0038480E"/>
    <w:rsid w:val="00384864"/>
    <w:rsid w:val="00385105"/>
    <w:rsid w:val="003852BD"/>
    <w:rsid w:val="00386C34"/>
    <w:rsid w:val="00390DC0"/>
    <w:rsid w:val="003910B1"/>
    <w:rsid w:val="00391A7D"/>
    <w:rsid w:val="00393112"/>
    <w:rsid w:val="00394B03"/>
    <w:rsid w:val="00394B88"/>
    <w:rsid w:val="00394E28"/>
    <w:rsid w:val="00394E56"/>
    <w:rsid w:val="003965FB"/>
    <w:rsid w:val="00396E5C"/>
    <w:rsid w:val="003A1936"/>
    <w:rsid w:val="003A2FF8"/>
    <w:rsid w:val="003A3115"/>
    <w:rsid w:val="003A53A3"/>
    <w:rsid w:val="003A60D7"/>
    <w:rsid w:val="003A6D08"/>
    <w:rsid w:val="003B0CF7"/>
    <w:rsid w:val="003B1842"/>
    <w:rsid w:val="003B1D58"/>
    <w:rsid w:val="003B4437"/>
    <w:rsid w:val="003B4A47"/>
    <w:rsid w:val="003B5A1A"/>
    <w:rsid w:val="003B6B69"/>
    <w:rsid w:val="003B7467"/>
    <w:rsid w:val="003B790B"/>
    <w:rsid w:val="003C01F8"/>
    <w:rsid w:val="003C059A"/>
    <w:rsid w:val="003C1F9A"/>
    <w:rsid w:val="003C2D91"/>
    <w:rsid w:val="003C366C"/>
    <w:rsid w:val="003C3BDD"/>
    <w:rsid w:val="003C4748"/>
    <w:rsid w:val="003C6708"/>
    <w:rsid w:val="003C7381"/>
    <w:rsid w:val="003C77FC"/>
    <w:rsid w:val="003D0635"/>
    <w:rsid w:val="003D1036"/>
    <w:rsid w:val="003D11A0"/>
    <w:rsid w:val="003D245C"/>
    <w:rsid w:val="003D4D1F"/>
    <w:rsid w:val="003D5459"/>
    <w:rsid w:val="003D7110"/>
    <w:rsid w:val="003E0030"/>
    <w:rsid w:val="003E0BC3"/>
    <w:rsid w:val="003E0E09"/>
    <w:rsid w:val="003E1119"/>
    <w:rsid w:val="003E136A"/>
    <w:rsid w:val="003E16B7"/>
    <w:rsid w:val="003E249A"/>
    <w:rsid w:val="003E27C0"/>
    <w:rsid w:val="003E336C"/>
    <w:rsid w:val="003E3A47"/>
    <w:rsid w:val="003E3BBF"/>
    <w:rsid w:val="003E5A39"/>
    <w:rsid w:val="003E5BA6"/>
    <w:rsid w:val="003F018F"/>
    <w:rsid w:val="003F5122"/>
    <w:rsid w:val="003F63DA"/>
    <w:rsid w:val="003F6888"/>
    <w:rsid w:val="003F72EA"/>
    <w:rsid w:val="003F7A87"/>
    <w:rsid w:val="003F7FC6"/>
    <w:rsid w:val="004027BE"/>
    <w:rsid w:val="004064D2"/>
    <w:rsid w:val="00406780"/>
    <w:rsid w:val="00406B25"/>
    <w:rsid w:val="00406B91"/>
    <w:rsid w:val="004070FE"/>
    <w:rsid w:val="00407878"/>
    <w:rsid w:val="00412E88"/>
    <w:rsid w:val="00413C7E"/>
    <w:rsid w:val="00416C2C"/>
    <w:rsid w:val="00417DFE"/>
    <w:rsid w:val="00421ADE"/>
    <w:rsid w:val="00421E62"/>
    <w:rsid w:val="004244FF"/>
    <w:rsid w:val="00426B5D"/>
    <w:rsid w:val="004271CE"/>
    <w:rsid w:val="00427BDB"/>
    <w:rsid w:val="004307C2"/>
    <w:rsid w:val="00430F34"/>
    <w:rsid w:val="0043120A"/>
    <w:rsid w:val="0043138B"/>
    <w:rsid w:val="004320D1"/>
    <w:rsid w:val="00433087"/>
    <w:rsid w:val="0043437B"/>
    <w:rsid w:val="00436344"/>
    <w:rsid w:val="00436949"/>
    <w:rsid w:val="00437296"/>
    <w:rsid w:val="00440D3A"/>
    <w:rsid w:val="0044238F"/>
    <w:rsid w:val="0044297F"/>
    <w:rsid w:val="00444058"/>
    <w:rsid w:val="0044452C"/>
    <w:rsid w:val="004446ED"/>
    <w:rsid w:val="00444D20"/>
    <w:rsid w:val="004467F3"/>
    <w:rsid w:val="00446CC4"/>
    <w:rsid w:val="00447119"/>
    <w:rsid w:val="00447283"/>
    <w:rsid w:val="00447A5B"/>
    <w:rsid w:val="00447B10"/>
    <w:rsid w:val="00452740"/>
    <w:rsid w:val="00453513"/>
    <w:rsid w:val="00453F19"/>
    <w:rsid w:val="00454874"/>
    <w:rsid w:val="00455F19"/>
    <w:rsid w:val="004560D4"/>
    <w:rsid w:val="004560D9"/>
    <w:rsid w:val="00456999"/>
    <w:rsid w:val="00457245"/>
    <w:rsid w:val="00457413"/>
    <w:rsid w:val="004575C6"/>
    <w:rsid w:val="004575DB"/>
    <w:rsid w:val="004617FC"/>
    <w:rsid w:val="00461E35"/>
    <w:rsid w:val="004635A6"/>
    <w:rsid w:val="00463B72"/>
    <w:rsid w:val="00464978"/>
    <w:rsid w:val="0046573D"/>
    <w:rsid w:val="00465B41"/>
    <w:rsid w:val="00470F5D"/>
    <w:rsid w:val="00471470"/>
    <w:rsid w:val="00472681"/>
    <w:rsid w:val="004728DD"/>
    <w:rsid w:val="0047306F"/>
    <w:rsid w:val="0047393E"/>
    <w:rsid w:val="004764F4"/>
    <w:rsid w:val="00477923"/>
    <w:rsid w:val="00480FAE"/>
    <w:rsid w:val="004846C6"/>
    <w:rsid w:val="0048729E"/>
    <w:rsid w:val="004902B6"/>
    <w:rsid w:val="00491FEB"/>
    <w:rsid w:val="00493B7F"/>
    <w:rsid w:val="004956BA"/>
    <w:rsid w:val="00495C51"/>
    <w:rsid w:val="004975CB"/>
    <w:rsid w:val="00497CB7"/>
    <w:rsid w:val="004A0277"/>
    <w:rsid w:val="004A05EB"/>
    <w:rsid w:val="004A3176"/>
    <w:rsid w:val="004A3BCF"/>
    <w:rsid w:val="004A5E00"/>
    <w:rsid w:val="004A63E0"/>
    <w:rsid w:val="004B1E77"/>
    <w:rsid w:val="004B2198"/>
    <w:rsid w:val="004B5746"/>
    <w:rsid w:val="004B5776"/>
    <w:rsid w:val="004B588F"/>
    <w:rsid w:val="004B6279"/>
    <w:rsid w:val="004B736C"/>
    <w:rsid w:val="004B7EC9"/>
    <w:rsid w:val="004C06BB"/>
    <w:rsid w:val="004C1569"/>
    <w:rsid w:val="004C233D"/>
    <w:rsid w:val="004C5A1F"/>
    <w:rsid w:val="004C63B9"/>
    <w:rsid w:val="004C665F"/>
    <w:rsid w:val="004C6AF2"/>
    <w:rsid w:val="004D02FB"/>
    <w:rsid w:val="004D0388"/>
    <w:rsid w:val="004D0667"/>
    <w:rsid w:val="004D12AF"/>
    <w:rsid w:val="004D1B65"/>
    <w:rsid w:val="004D1E27"/>
    <w:rsid w:val="004D2D84"/>
    <w:rsid w:val="004D2E39"/>
    <w:rsid w:val="004D3FB2"/>
    <w:rsid w:val="004D455A"/>
    <w:rsid w:val="004D48DF"/>
    <w:rsid w:val="004D5EAF"/>
    <w:rsid w:val="004D7063"/>
    <w:rsid w:val="004D7521"/>
    <w:rsid w:val="004D7644"/>
    <w:rsid w:val="004E2E5F"/>
    <w:rsid w:val="004E36BB"/>
    <w:rsid w:val="004E496F"/>
    <w:rsid w:val="004E6858"/>
    <w:rsid w:val="004E6F6C"/>
    <w:rsid w:val="004E7A74"/>
    <w:rsid w:val="004F1816"/>
    <w:rsid w:val="004F4127"/>
    <w:rsid w:val="004F4229"/>
    <w:rsid w:val="004F4CEA"/>
    <w:rsid w:val="004F5416"/>
    <w:rsid w:val="004F59B6"/>
    <w:rsid w:val="004F5B6A"/>
    <w:rsid w:val="004F5C1A"/>
    <w:rsid w:val="004F63D1"/>
    <w:rsid w:val="004F64DA"/>
    <w:rsid w:val="004F6792"/>
    <w:rsid w:val="004F68A3"/>
    <w:rsid w:val="004F6E71"/>
    <w:rsid w:val="004F721B"/>
    <w:rsid w:val="004F744E"/>
    <w:rsid w:val="004F746D"/>
    <w:rsid w:val="0050005B"/>
    <w:rsid w:val="00502AF6"/>
    <w:rsid w:val="005036CC"/>
    <w:rsid w:val="00503709"/>
    <w:rsid w:val="00503AB8"/>
    <w:rsid w:val="00504788"/>
    <w:rsid w:val="00504DB0"/>
    <w:rsid w:val="00504FDD"/>
    <w:rsid w:val="005073C4"/>
    <w:rsid w:val="0050784A"/>
    <w:rsid w:val="00507EA6"/>
    <w:rsid w:val="0051045C"/>
    <w:rsid w:val="00511B78"/>
    <w:rsid w:val="005123D3"/>
    <w:rsid w:val="00512D5D"/>
    <w:rsid w:val="00512EF8"/>
    <w:rsid w:val="00513440"/>
    <w:rsid w:val="00514B0B"/>
    <w:rsid w:val="005154BB"/>
    <w:rsid w:val="00517882"/>
    <w:rsid w:val="00520024"/>
    <w:rsid w:val="005201FE"/>
    <w:rsid w:val="0052031F"/>
    <w:rsid w:val="00521890"/>
    <w:rsid w:val="00521EED"/>
    <w:rsid w:val="00522493"/>
    <w:rsid w:val="00522A3A"/>
    <w:rsid w:val="00523133"/>
    <w:rsid w:val="0052492C"/>
    <w:rsid w:val="0052528C"/>
    <w:rsid w:val="00525616"/>
    <w:rsid w:val="00525B1C"/>
    <w:rsid w:val="00525EAA"/>
    <w:rsid w:val="00526ADB"/>
    <w:rsid w:val="00526AF1"/>
    <w:rsid w:val="00527EA5"/>
    <w:rsid w:val="0053003F"/>
    <w:rsid w:val="00530659"/>
    <w:rsid w:val="00530F99"/>
    <w:rsid w:val="00535DDE"/>
    <w:rsid w:val="005376AC"/>
    <w:rsid w:val="005401B1"/>
    <w:rsid w:val="00542AEC"/>
    <w:rsid w:val="00543134"/>
    <w:rsid w:val="00544732"/>
    <w:rsid w:val="00545D7F"/>
    <w:rsid w:val="00545D93"/>
    <w:rsid w:val="00546D61"/>
    <w:rsid w:val="005473F9"/>
    <w:rsid w:val="00550D73"/>
    <w:rsid w:val="00550D8B"/>
    <w:rsid w:val="00554597"/>
    <w:rsid w:val="0055477C"/>
    <w:rsid w:val="00554A15"/>
    <w:rsid w:val="005567BD"/>
    <w:rsid w:val="00556B08"/>
    <w:rsid w:val="005571BB"/>
    <w:rsid w:val="00557705"/>
    <w:rsid w:val="00557D82"/>
    <w:rsid w:val="00557FC9"/>
    <w:rsid w:val="00560D23"/>
    <w:rsid w:val="00561309"/>
    <w:rsid w:val="0056179B"/>
    <w:rsid w:val="00562410"/>
    <w:rsid w:val="00562D64"/>
    <w:rsid w:val="0056329B"/>
    <w:rsid w:val="005635C2"/>
    <w:rsid w:val="00563A6F"/>
    <w:rsid w:val="00564D3E"/>
    <w:rsid w:val="00566A3B"/>
    <w:rsid w:val="00566DA0"/>
    <w:rsid w:val="00567801"/>
    <w:rsid w:val="005679BF"/>
    <w:rsid w:val="00567A51"/>
    <w:rsid w:val="00567ABF"/>
    <w:rsid w:val="005715FF"/>
    <w:rsid w:val="00571D19"/>
    <w:rsid w:val="005721A2"/>
    <w:rsid w:val="005721BB"/>
    <w:rsid w:val="00573F0E"/>
    <w:rsid w:val="005763E2"/>
    <w:rsid w:val="00577505"/>
    <w:rsid w:val="005803D1"/>
    <w:rsid w:val="00582459"/>
    <w:rsid w:val="00582576"/>
    <w:rsid w:val="00583CC2"/>
    <w:rsid w:val="00585BB6"/>
    <w:rsid w:val="005868CD"/>
    <w:rsid w:val="00586D6B"/>
    <w:rsid w:val="005875D0"/>
    <w:rsid w:val="00587CB6"/>
    <w:rsid w:val="00591C9E"/>
    <w:rsid w:val="00594680"/>
    <w:rsid w:val="0059468D"/>
    <w:rsid w:val="00597517"/>
    <w:rsid w:val="005A0FEA"/>
    <w:rsid w:val="005A162C"/>
    <w:rsid w:val="005A301B"/>
    <w:rsid w:val="005A4809"/>
    <w:rsid w:val="005A4860"/>
    <w:rsid w:val="005A486C"/>
    <w:rsid w:val="005A5F23"/>
    <w:rsid w:val="005A7101"/>
    <w:rsid w:val="005A71CA"/>
    <w:rsid w:val="005A7D5C"/>
    <w:rsid w:val="005B27C0"/>
    <w:rsid w:val="005B2FD8"/>
    <w:rsid w:val="005B3B05"/>
    <w:rsid w:val="005B5685"/>
    <w:rsid w:val="005B6FAF"/>
    <w:rsid w:val="005C0006"/>
    <w:rsid w:val="005C1307"/>
    <w:rsid w:val="005C1774"/>
    <w:rsid w:val="005C17F6"/>
    <w:rsid w:val="005C26C3"/>
    <w:rsid w:val="005C3054"/>
    <w:rsid w:val="005C3144"/>
    <w:rsid w:val="005C581E"/>
    <w:rsid w:val="005C61CC"/>
    <w:rsid w:val="005C6C7C"/>
    <w:rsid w:val="005D12F4"/>
    <w:rsid w:val="005D1B30"/>
    <w:rsid w:val="005D1C1A"/>
    <w:rsid w:val="005D1E47"/>
    <w:rsid w:val="005D3573"/>
    <w:rsid w:val="005D4691"/>
    <w:rsid w:val="005D7276"/>
    <w:rsid w:val="005E019B"/>
    <w:rsid w:val="005E11B8"/>
    <w:rsid w:val="005E1634"/>
    <w:rsid w:val="005E1E5D"/>
    <w:rsid w:val="005E3109"/>
    <w:rsid w:val="005E3EEC"/>
    <w:rsid w:val="005E42C8"/>
    <w:rsid w:val="005E5B2A"/>
    <w:rsid w:val="005E5D32"/>
    <w:rsid w:val="005E6958"/>
    <w:rsid w:val="005E72A0"/>
    <w:rsid w:val="005E7428"/>
    <w:rsid w:val="005F0768"/>
    <w:rsid w:val="005F12AE"/>
    <w:rsid w:val="005F2378"/>
    <w:rsid w:val="005F2E60"/>
    <w:rsid w:val="005F3622"/>
    <w:rsid w:val="005F3951"/>
    <w:rsid w:val="005F55A1"/>
    <w:rsid w:val="005F6BA3"/>
    <w:rsid w:val="005F77E3"/>
    <w:rsid w:val="005F7D4A"/>
    <w:rsid w:val="00602AE5"/>
    <w:rsid w:val="006041B0"/>
    <w:rsid w:val="00604C34"/>
    <w:rsid w:val="006053B3"/>
    <w:rsid w:val="006103CB"/>
    <w:rsid w:val="00611257"/>
    <w:rsid w:val="00611DE5"/>
    <w:rsid w:val="006127A2"/>
    <w:rsid w:val="006151E5"/>
    <w:rsid w:val="006154CC"/>
    <w:rsid w:val="006154E5"/>
    <w:rsid w:val="006168E9"/>
    <w:rsid w:val="0061743D"/>
    <w:rsid w:val="00622167"/>
    <w:rsid w:val="006235DD"/>
    <w:rsid w:val="00623DAB"/>
    <w:rsid w:val="00624F81"/>
    <w:rsid w:val="00627294"/>
    <w:rsid w:val="00632915"/>
    <w:rsid w:val="006330F3"/>
    <w:rsid w:val="00636C2B"/>
    <w:rsid w:val="006376FD"/>
    <w:rsid w:val="006400C4"/>
    <w:rsid w:val="006415DD"/>
    <w:rsid w:val="00643E64"/>
    <w:rsid w:val="006452A7"/>
    <w:rsid w:val="00647C36"/>
    <w:rsid w:val="00647D22"/>
    <w:rsid w:val="00647F1A"/>
    <w:rsid w:val="00650376"/>
    <w:rsid w:val="00650554"/>
    <w:rsid w:val="00650821"/>
    <w:rsid w:val="006508C4"/>
    <w:rsid w:val="006512B5"/>
    <w:rsid w:val="00651644"/>
    <w:rsid w:val="00651943"/>
    <w:rsid w:val="00651EB4"/>
    <w:rsid w:val="00653601"/>
    <w:rsid w:val="006541A5"/>
    <w:rsid w:val="006562B9"/>
    <w:rsid w:val="00656520"/>
    <w:rsid w:val="006573FC"/>
    <w:rsid w:val="00657B8D"/>
    <w:rsid w:val="006606BC"/>
    <w:rsid w:val="00660F02"/>
    <w:rsid w:val="006615F2"/>
    <w:rsid w:val="006620E4"/>
    <w:rsid w:val="0066332E"/>
    <w:rsid w:val="006648C8"/>
    <w:rsid w:val="00664915"/>
    <w:rsid w:val="00664D61"/>
    <w:rsid w:val="00664E4D"/>
    <w:rsid w:val="00664F8A"/>
    <w:rsid w:val="006711FD"/>
    <w:rsid w:val="00671467"/>
    <w:rsid w:val="00671F50"/>
    <w:rsid w:val="0067354C"/>
    <w:rsid w:val="00674997"/>
    <w:rsid w:val="00676C63"/>
    <w:rsid w:val="00676DD7"/>
    <w:rsid w:val="00677DC6"/>
    <w:rsid w:val="006800D9"/>
    <w:rsid w:val="00682A0A"/>
    <w:rsid w:val="00682CED"/>
    <w:rsid w:val="00683713"/>
    <w:rsid w:val="0068734C"/>
    <w:rsid w:val="006910FD"/>
    <w:rsid w:val="00691923"/>
    <w:rsid w:val="00692C6A"/>
    <w:rsid w:val="00693EFB"/>
    <w:rsid w:val="00697CFF"/>
    <w:rsid w:val="006A05A3"/>
    <w:rsid w:val="006A0EA4"/>
    <w:rsid w:val="006A3EE6"/>
    <w:rsid w:val="006A4668"/>
    <w:rsid w:val="006A4E90"/>
    <w:rsid w:val="006A5670"/>
    <w:rsid w:val="006A5E7D"/>
    <w:rsid w:val="006A759A"/>
    <w:rsid w:val="006B125F"/>
    <w:rsid w:val="006B1DD2"/>
    <w:rsid w:val="006B32BF"/>
    <w:rsid w:val="006B3DCD"/>
    <w:rsid w:val="006B3FA3"/>
    <w:rsid w:val="006B5364"/>
    <w:rsid w:val="006B5BD5"/>
    <w:rsid w:val="006B7AC8"/>
    <w:rsid w:val="006C0D8F"/>
    <w:rsid w:val="006C1332"/>
    <w:rsid w:val="006C2509"/>
    <w:rsid w:val="006C2714"/>
    <w:rsid w:val="006C420E"/>
    <w:rsid w:val="006C56E2"/>
    <w:rsid w:val="006C5730"/>
    <w:rsid w:val="006C5ED9"/>
    <w:rsid w:val="006C6031"/>
    <w:rsid w:val="006C6744"/>
    <w:rsid w:val="006C71F7"/>
    <w:rsid w:val="006D0CBD"/>
    <w:rsid w:val="006D153D"/>
    <w:rsid w:val="006D16C4"/>
    <w:rsid w:val="006D430A"/>
    <w:rsid w:val="006D48F8"/>
    <w:rsid w:val="006D56B6"/>
    <w:rsid w:val="006D6520"/>
    <w:rsid w:val="006D7B95"/>
    <w:rsid w:val="006D7D7A"/>
    <w:rsid w:val="006D7FF7"/>
    <w:rsid w:val="006E0E7F"/>
    <w:rsid w:val="006E1571"/>
    <w:rsid w:val="006E25EF"/>
    <w:rsid w:val="006E45DA"/>
    <w:rsid w:val="006E634B"/>
    <w:rsid w:val="006E6F4E"/>
    <w:rsid w:val="006E77DD"/>
    <w:rsid w:val="006E796C"/>
    <w:rsid w:val="006F1144"/>
    <w:rsid w:val="006F1F22"/>
    <w:rsid w:val="006F2AC8"/>
    <w:rsid w:val="006F48B8"/>
    <w:rsid w:val="006F560B"/>
    <w:rsid w:val="006F5EFE"/>
    <w:rsid w:val="006F5F7A"/>
    <w:rsid w:val="006F79A2"/>
    <w:rsid w:val="00701011"/>
    <w:rsid w:val="00702FC9"/>
    <w:rsid w:val="007036B2"/>
    <w:rsid w:val="0070376B"/>
    <w:rsid w:val="00704162"/>
    <w:rsid w:val="00704165"/>
    <w:rsid w:val="00704407"/>
    <w:rsid w:val="00705C21"/>
    <w:rsid w:val="00705E13"/>
    <w:rsid w:val="0070708F"/>
    <w:rsid w:val="00711D41"/>
    <w:rsid w:val="00711E86"/>
    <w:rsid w:val="00713353"/>
    <w:rsid w:val="0071335D"/>
    <w:rsid w:val="00713A4F"/>
    <w:rsid w:val="007145BC"/>
    <w:rsid w:val="00715284"/>
    <w:rsid w:val="00716887"/>
    <w:rsid w:val="00717E29"/>
    <w:rsid w:val="00720389"/>
    <w:rsid w:val="00720415"/>
    <w:rsid w:val="00720C15"/>
    <w:rsid w:val="0072474E"/>
    <w:rsid w:val="00724989"/>
    <w:rsid w:val="007276E5"/>
    <w:rsid w:val="00730DC1"/>
    <w:rsid w:val="007317F0"/>
    <w:rsid w:val="0073341C"/>
    <w:rsid w:val="00733451"/>
    <w:rsid w:val="0073412A"/>
    <w:rsid w:val="00735119"/>
    <w:rsid w:val="00736066"/>
    <w:rsid w:val="00740563"/>
    <w:rsid w:val="00741373"/>
    <w:rsid w:val="0074181D"/>
    <w:rsid w:val="007419C5"/>
    <w:rsid w:val="00741B27"/>
    <w:rsid w:val="00746AA9"/>
    <w:rsid w:val="007477F5"/>
    <w:rsid w:val="007509D9"/>
    <w:rsid w:val="007519B6"/>
    <w:rsid w:val="00753283"/>
    <w:rsid w:val="007537EF"/>
    <w:rsid w:val="00756DD8"/>
    <w:rsid w:val="007570E2"/>
    <w:rsid w:val="0075730A"/>
    <w:rsid w:val="00757424"/>
    <w:rsid w:val="00757680"/>
    <w:rsid w:val="00761C3E"/>
    <w:rsid w:val="00762B8A"/>
    <w:rsid w:val="00762D27"/>
    <w:rsid w:val="007633AD"/>
    <w:rsid w:val="00763952"/>
    <w:rsid w:val="0076461E"/>
    <w:rsid w:val="00765354"/>
    <w:rsid w:val="00767132"/>
    <w:rsid w:val="007673E4"/>
    <w:rsid w:val="00770932"/>
    <w:rsid w:val="00773177"/>
    <w:rsid w:val="0077375E"/>
    <w:rsid w:val="00773E6D"/>
    <w:rsid w:val="00774125"/>
    <w:rsid w:val="007742A3"/>
    <w:rsid w:val="0077453D"/>
    <w:rsid w:val="00774674"/>
    <w:rsid w:val="00774B60"/>
    <w:rsid w:val="0078018C"/>
    <w:rsid w:val="0078020A"/>
    <w:rsid w:val="0078085B"/>
    <w:rsid w:val="00780C2E"/>
    <w:rsid w:val="007817E5"/>
    <w:rsid w:val="00783655"/>
    <w:rsid w:val="00783744"/>
    <w:rsid w:val="00784747"/>
    <w:rsid w:val="00786608"/>
    <w:rsid w:val="007876B3"/>
    <w:rsid w:val="00787C61"/>
    <w:rsid w:val="00790206"/>
    <w:rsid w:val="00790607"/>
    <w:rsid w:val="00793B00"/>
    <w:rsid w:val="007955EC"/>
    <w:rsid w:val="00797255"/>
    <w:rsid w:val="007A02DD"/>
    <w:rsid w:val="007A0A9A"/>
    <w:rsid w:val="007A134B"/>
    <w:rsid w:val="007A202B"/>
    <w:rsid w:val="007A3A63"/>
    <w:rsid w:val="007A4836"/>
    <w:rsid w:val="007A4999"/>
    <w:rsid w:val="007A5327"/>
    <w:rsid w:val="007A634D"/>
    <w:rsid w:val="007A65B2"/>
    <w:rsid w:val="007B1B7B"/>
    <w:rsid w:val="007B2724"/>
    <w:rsid w:val="007B3F31"/>
    <w:rsid w:val="007B4035"/>
    <w:rsid w:val="007B5207"/>
    <w:rsid w:val="007B5AE1"/>
    <w:rsid w:val="007B7155"/>
    <w:rsid w:val="007B75A0"/>
    <w:rsid w:val="007B7CAE"/>
    <w:rsid w:val="007C18E1"/>
    <w:rsid w:val="007C2023"/>
    <w:rsid w:val="007C21A8"/>
    <w:rsid w:val="007C2235"/>
    <w:rsid w:val="007C25B6"/>
    <w:rsid w:val="007C4D71"/>
    <w:rsid w:val="007C4EDA"/>
    <w:rsid w:val="007C509C"/>
    <w:rsid w:val="007D01CC"/>
    <w:rsid w:val="007D0E20"/>
    <w:rsid w:val="007D0F90"/>
    <w:rsid w:val="007D1484"/>
    <w:rsid w:val="007D1B3B"/>
    <w:rsid w:val="007D30A3"/>
    <w:rsid w:val="007D3C30"/>
    <w:rsid w:val="007D5E04"/>
    <w:rsid w:val="007D63F1"/>
    <w:rsid w:val="007D7126"/>
    <w:rsid w:val="007E1712"/>
    <w:rsid w:val="007E190D"/>
    <w:rsid w:val="007E5419"/>
    <w:rsid w:val="007E55C1"/>
    <w:rsid w:val="007E5740"/>
    <w:rsid w:val="007E581A"/>
    <w:rsid w:val="007E655D"/>
    <w:rsid w:val="007E6A1E"/>
    <w:rsid w:val="007E7F22"/>
    <w:rsid w:val="007F089C"/>
    <w:rsid w:val="007F0AFA"/>
    <w:rsid w:val="007F0BC1"/>
    <w:rsid w:val="007F1DDD"/>
    <w:rsid w:val="007F4614"/>
    <w:rsid w:val="007F50F1"/>
    <w:rsid w:val="007F789E"/>
    <w:rsid w:val="00800896"/>
    <w:rsid w:val="00800897"/>
    <w:rsid w:val="008009D9"/>
    <w:rsid w:val="00801496"/>
    <w:rsid w:val="00801D6F"/>
    <w:rsid w:val="008044DD"/>
    <w:rsid w:val="008048CC"/>
    <w:rsid w:val="00804F93"/>
    <w:rsid w:val="008071D2"/>
    <w:rsid w:val="008102EA"/>
    <w:rsid w:val="00810D0B"/>
    <w:rsid w:val="0081180B"/>
    <w:rsid w:val="00812076"/>
    <w:rsid w:val="008128A7"/>
    <w:rsid w:val="00813350"/>
    <w:rsid w:val="00813808"/>
    <w:rsid w:val="008155B2"/>
    <w:rsid w:val="00815BB6"/>
    <w:rsid w:val="00815F75"/>
    <w:rsid w:val="00816036"/>
    <w:rsid w:val="00817091"/>
    <w:rsid w:val="00820094"/>
    <w:rsid w:val="008202F9"/>
    <w:rsid w:val="0082260E"/>
    <w:rsid w:val="00825B04"/>
    <w:rsid w:val="0082676E"/>
    <w:rsid w:val="00827204"/>
    <w:rsid w:val="00830DE6"/>
    <w:rsid w:val="00830FE7"/>
    <w:rsid w:val="008310AE"/>
    <w:rsid w:val="00831C2C"/>
    <w:rsid w:val="0083386A"/>
    <w:rsid w:val="008353A5"/>
    <w:rsid w:val="008355DA"/>
    <w:rsid w:val="008357A0"/>
    <w:rsid w:val="00835B89"/>
    <w:rsid w:val="008363C1"/>
    <w:rsid w:val="00836B59"/>
    <w:rsid w:val="00836F13"/>
    <w:rsid w:val="008375BA"/>
    <w:rsid w:val="00837823"/>
    <w:rsid w:val="00837C09"/>
    <w:rsid w:val="00840021"/>
    <w:rsid w:val="008410B9"/>
    <w:rsid w:val="008435F9"/>
    <w:rsid w:val="0084573E"/>
    <w:rsid w:val="00846582"/>
    <w:rsid w:val="00846CA5"/>
    <w:rsid w:val="00847CC0"/>
    <w:rsid w:val="00851285"/>
    <w:rsid w:val="008514B4"/>
    <w:rsid w:val="00851FA2"/>
    <w:rsid w:val="0085485D"/>
    <w:rsid w:val="00855156"/>
    <w:rsid w:val="008551D5"/>
    <w:rsid w:val="00855365"/>
    <w:rsid w:val="0085572B"/>
    <w:rsid w:val="00860021"/>
    <w:rsid w:val="00861C5B"/>
    <w:rsid w:val="00861F45"/>
    <w:rsid w:val="00862A45"/>
    <w:rsid w:val="00864774"/>
    <w:rsid w:val="008653EA"/>
    <w:rsid w:val="0086732F"/>
    <w:rsid w:val="00867A27"/>
    <w:rsid w:val="00867D29"/>
    <w:rsid w:val="00871302"/>
    <w:rsid w:val="0087170C"/>
    <w:rsid w:val="00872C3B"/>
    <w:rsid w:val="008748C3"/>
    <w:rsid w:val="00875566"/>
    <w:rsid w:val="00877F26"/>
    <w:rsid w:val="0088127F"/>
    <w:rsid w:val="00881A88"/>
    <w:rsid w:val="00882B4C"/>
    <w:rsid w:val="00883A9D"/>
    <w:rsid w:val="00883D49"/>
    <w:rsid w:val="008860D6"/>
    <w:rsid w:val="00886915"/>
    <w:rsid w:val="008879FA"/>
    <w:rsid w:val="00890EC0"/>
    <w:rsid w:val="00890FE5"/>
    <w:rsid w:val="00891829"/>
    <w:rsid w:val="00891FA0"/>
    <w:rsid w:val="00894247"/>
    <w:rsid w:val="008944DC"/>
    <w:rsid w:val="008958FC"/>
    <w:rsid w:val="00896089"/>
    <w:rsid w:val="00897150"/>
    <w:rsid w:val="008971AD"/>
    <w:rsid w:val="00897E0D"/>
    <w:rsid w:val="008A3E22"/>
    <w:rsid w:val="008A3E81"/>
    <w:rsid w:val="008A4CD6"/>
    <w:rsid w:val="008A4EA8"/>
    <w:rsid w:val="008A4F7A"/>
    <w:rsid w:val="008A6958"/>
    <w:rsid w:val="008A6ACB"/>
    <w:rsid w:val="008B0162"/>
    <w:rsid w:val="008B0454"/>
    <w:rsid w:val="008B196B"/>
    <w:rsid w:val="008B1AAA"/>
    <w:rsid w:val="008B2534"/>
    <w:rsid w:val="008B2DBF"/>
    <w:rsid w:val="008B5FEC"/>
    <w:rsid w:val="008B7DFD"/>
    <w:rsid w:val="008C00CF"/>
    <w:rsid w:val="008C17F5"/>
    <w:rsid w:val="008C2BB7"/>
    <w:rsid w:val="008C4D92"/>
    <w:rsid w:val="008C5888"/>
    <w:rsid w:val="008C6049"/>
    <w:rsid w:val="008C7648"/>
    <w:rsid w:val="008C7F5D"/>
    <w:rsid w:val="008D0752"/>
    <w:rsid w:val="008D0793"/>
    <w:rsid w:val="008D300B"/>
    <w:rsid w:val="008D3D59"/>
    <w:rsid w:val="008D4C9B"/>
    <w:rsid w:val="008D52D9"/>
    <w:rsid w:val="008D5B31"/>
    <w:rsid w:val="008D5E11"/>
    <w:rsid w:val="008D63CB"/>
    <w:rsid w:val="008D7152"/>
    <w:rsid w:val="008D7766"/>
    <w:rsid w:val="008E0C3C"/>
    <w:rsid w:val="008E1831"/>
    <w:rsid w:val="008E3C35"/>
    <w:rsid w:val="008E4BEE"/>
    <w:rsid w:val="008E5082"/>
    <w:rsid w:val="008E5664"/>
    <w:rsid w:val="008E5D7A"/>
    <w:rsid w:val="008E78F9"/>
    <w:rsid w:val="008F0B16"/>
    <w:rsid w:val="008F17A1"/>
    <w:rsid w:val="008F1E44"/>
    <w:rsid w:val="008F40EB"/>
    <w:rsid w:val="008F52A1"/>
    <w:rsid w:val="008F5A2B"/>
    <w:rsid w:val="008F6087"/>
    <w:rsid w:val="008F6D04"/>
    <w:rsid w:val="009061DA"/>
    <w:rsid w:val="00906C1F"/>
    <w:rsid w:val="00907D9D"/>
    <w:rsid w:val="00910145"/>
    <w:rsid w:val="009112F9"/>
    <w:rsid w:val="00911B46"/>
    <w:rsid w:val="00914134"/>
    <w:rsid w:val="00915042"/>
    <w:rsid w:val="0091531F"/>
    <w:rsid w:val="0091750D"/>
    <w:rsid w:val="00921035"/>
    <w:rsid w:val="0092277D"/>
    <w:rsid w:val="0092404F"/>
    <w:rsid w:val="00924055"/>
    <w:rsid w:val="00925182"/>
    <w:rsid w:val="00927795"/>
    <w:rsid w:val="00927B59"/>
    <w:rsid w:val="00927CC8"/>
    <w:rsid w:val="00927F01"/>
    <w:rsid w:val="0093006B"/>
    <w:rsid w:val="00930651"/>
    <w:rsid w:val="00930B54"/>
    <w:rsid w:val="009325B2"/>
    <w:rsid w:val="00933114"/>
    <w:rsid w:val="009350C9"/>
    <w:rsid w:val="009354D8"/>
    <w:rsid w:val="00936FCB"/>
    <w:rsid w:val="00940E89"/>
    <w:rsid w:val="00942C0F"/>
    <w:rsid w:val="0094381F"/>
    <w:rsid w:val="009448D0"/>
    <w:rsid w:val="00945006"/>
    <w:rsid w:val="0094508A"/>
    <w:rsid w:val="0095108A"/>
    <w:rsid w:val="00951289"/>
    <w:rsid w:val="00951A7F"/>
    <w:rsid w:val="00952032"/>
    <w:rsid w:val="00952EE8"/>
    <w:rsid w:val="00954C7D"/>
    <w:rsid w:val="00957D1B"/>
    <w:rsid w:val="009601CF"/>
    <w:rsid w:val="009609A7"/>
    <w:rsid w:val="00961C8F"/>
    <w:rsid w:val="00962748"/>
    <w:rsid w:val="00962DD8"/>
    <w:rsid w:val="00962F2E"/>
    <w:rsid w:val="0096595D"/>
    <w:rsid w:val="00967A67"/>
    <w:rsid w:val="00967D5B"/>
    <w:rsid w:val="0097297E"/>
    <w:rsid w:val="0097300B"/>
    <w:rsid w:val="0097323A"/>
    <w:rsid w:val="00975E90"/>
    <w:rsid w:val="00976AAA"/>
    <w:rsid w:val="009771B0"/>
    <w:rsid w:val="00980592"/>
    <w:rsid w:val="0098161B"/>
    <w:rsid w:val="0098235F"/>
    <w:rsid w:val="00984E97"/>
    <w:rsid w:val="009877B5"/>
    <w:rsid w:val="00987988"/>
    <w:rsid w:val="00987E12"/>
    <w:rsid w:val="00990E6E"/>
    <w:rsid w:val="0099190E"/>
    <w:rsid w:val="00993153"/>
    <w:rsid w:val="00994E7C"/>
    <w:rsid w:val="00995DF4"/>
    <w:rsid w:val="00996836"/>
    <w:rsid w:val="00997A98"/>
    <w:rsid w:val="009A1F6D"/>
    <w:rsid w:val="009A25E8"/>
    <w:rsid w:val="009A39BB"/>
    <w:rsid w:val="009A49D2"/>
    <w:rsid w:val="009A51E2"/>
    <w:rsid w:val="009A53BD"/>
    <w:rsid w:val="009A55CC"/>
    <w:rsid w:val="009A5B74"/>
    <w:rsid w:val="009A6652"/>
    <w:rsid w:val="009A677D"/>
    <w:rsid w:val="009A7083"/>
    <w:rsid w:val="009B072E"/>
    <w:rsid w:val="009B158A"/>
    <w:rsid w:val="009B15E1"/>
    <w:rsid w:val="009B2D18"/>
    <w:rsid w:val="009B3EFE"/>
    <w:rsid w:val="009B4EC0"/>
    <w:rsid w:val="009C05F2"/>
    <w:rsid w:val="009C1543"/>
    <w:rsid w:val="009C1850"/>
    <w:rsid w:val="009C2A86"/>
    <w:rsid w:val="009C6692"/>
    <w:rsid w:val="009C6D75"/>
    <w:rsid w:val="009D09C1"/>
    <w:rsid w:val="009D1D15"/>
    <w:rsid w:val="009D2116"/>
    <w:rsid w:val="009D2710"/>
    <w:rsid w:val="009D317C"/>
    <w:rsid w:val="009D3D7E"/>
    <w:rsid w:val="009D48D0"/>
    <w:rsid w:val="009D5214"/>
    <w:rsid w:val="009D5710"/>
    <w:rsid w:val="009D6FCF"/>
    <w:rsid w:val="009D7B52"/>
    <w:rsid w:val="009E0CB3"/>
    <w:rsid w:val="009E1D7E"/>
    <w:rsid w:val="009E3357"/>
    <w:rsid w:val="009E469A"/>
    <w:rsid w:val="009E498F"/>
    <w:rsid w:val="009E5028"/>
    <w:rsid w:val="009F086F"/>
    <w:rsid w:val="009F21E9"/>
    <w:rsid w:val="009F2BE3"/>
    <w:rsid w:val="009F3068"/>
    <w:rsid w:val="009F3BC7"/>
    <w:rsid w:val="009F56C7"/>
    <w:rsid w:val="00A002A5"/>
    <w:rsid w:val="00A004B3"/>
    <w:rsid w:val="00A03915"/>
    <w:rsid w:val="00A03A0D"/>
    <w:rsid w:val="00A071EB"/>
    <w:rsid w:val="00A07652"/>
    <w:rsid w:val="00A07CF9"/>
    <w:rsid w:val="00A1082F"/>
    <w:rsid w:val="00A108FF"/>
    <w:rsid w:val="00A1301F"/>
    <w:rsid w:val="00A13AF0"/>
    <w:rsid w:val="00A14C9D"/>
    <w:rsid w:val="00A177C1"/>
    <w:rsid w:val="00A20547"/>
    <w:rsid w:val="00A20F7C"/>
    <w:rsid w:val="00A21093"/>
    <w:rsid w:val="00A2119D"/>
    <w:rsid w:val="00A217F6"/>
    <w:rsid w:val="00A2296C"/>
    <w:rsid w:val="00A23B32"/>
    <w:rsid w:val="00A24E18"/>
    <w:rsid w:val="00A2537F"/>
    <w:rsid w:val="00A2548C"/>
    <w:rsid w:val="00A25AF2"/>
    <w:rsid w:val="00A261FC"/>
    <w:rsid w:val="00A269B9"/>
    <w:rsid w:val="00A26C09"/>
    <w:rsid w:val="00A30118"/>
    <w:rsid w:val="00A30C50"/>
    <w:rsid w:val="00A3136F"/>
    <w:rsid w:val="00A3172C"/>
    <w:rsid w:val="00A33B8A"/>
    <w:rsid w:val="00A34841"/>
    <w:rsid w:val="00A34C06"/>
    <w:rsid w:val="00A3532C"/>
    <w:rsid w:val="00A4037B"/>
    <w:rsid w:val="00A40D3A"/>
    <w:rsid w:val="00A41229"/>
    <w:rsid w:val="00A444EF"/>
    <w:rsid w:val="00A44580"/>
    <w:rsid w:val="00A449B8"/>
    <w:rsid w:val="00A465C6"/>
    <w:rsid w:val="00A4783E"/>
    <w:rsid w:val="00A478D8"/>
    <w:rsid w:val="00A53A0C"/>
    <w:rsid w:val="00A55A9D"/>
    <w:rsid w:val="00A56356"/>
    <w:rsid w:val="00A56794"/>
    <w:rsid w:val="00A56A43"/>
    <w:rsid w:val="00A60EC5"/>
    <w:rsid w:val="00A60F07"/>
    <w:rsid w:val="00A61D22"/>
    <w:rsid w:val="00A62568"/>
    <w:rsid w:val="00A637DB"/>
    <w:rsid w:val="00A638FD"/>
    <w:rsid w:val="00A6679F"/>
    <w:rsid w:val="00A67960"/>
    <w:rsid w:val="00A67D85"/>
    <w:rsid w:val="00A71779"/>
    <w:rsid w:val="00A721DB"/>
    <w:rsid w:val="00A737B3"/>
    <w:rsid w:val="00A74596"/>
    <w:rsid w:val="00A756B1"/>
    <w:rsid w:val="00A75943"/>
    <w:rsid w:val="00A76DFF"/>
    <w:rsid w:val="00A77D97"/>
    <w:rsid w:val="00A80295"/>
    <w:rsid w:val="00A803D8"/>
    <w:rsid w:val="00A814BC"/>
    <w:rsid w:val="00A82DE1"/>
    <w:rsid w:val="00A832AF"/>
    <w:rsid w:val="00A8394C"/>
    <w:rsid w:val="00A83F4A"/>
    <w:rsid w:val="00A84061"/>
    <w:rsid w:val="00A84E5F"/>
    <w:rsid w:val="00A867B0"/>
    <w:rsid w:val="00A872D5"/>
    <w:rsid w:val="00A87805"/>
    <w:rsid w:val="00A92DDD"/>
    <w:rsid w:val="00A938B8"/>
    <w:rsid w:val="00A94186"/>
    <w:rsid w:val="00A950B3"/>
    <w:rsid w:val="00A95939"/>
    <w:rsid w:val="00A95D64"/>
    <w:rsid w:val="00A963AF"/>
    <w:rsid w:val="00A96471"/>
    <w:rsid w:val="00A96FA3"/>
    <w:rsid w:val="00A97125"/>
    <w:rsid w:val="00A9740A"/>
    <w:rsid w:val="00AA261C"/>
    <w:rsid w:val="00AA47AD"/>
    <w:rsid w:val="00AA4B37"/>
    <w:rsid w:val="00AA72F8"/>
    <w:rsid w:val="00AA7567"/>
    <w:rsid w:val="00AA7A31"/>
    <w:rsid w:val="00AB1295"/>
    <w:rsid w:val="00AB23C1"/>
    <w:rsid w:val="00AB28CA"/>
    <w:rsid w:val="00AB29E7"/>
    <w:rsid w:val="00AB2DBB"/>
    <w:rsid w:val="00AB36B6"/>
    <w:rsid w:val="00AB3768"/>
    <w:rsid w:val="00AB3D03"/>
    <w:rsid w:val="00AB4C4B"/>
    <w:rsid w:val="00AB5A64"/>
    <w:rsid w:val="00AB5E23"/>
    <w:rsid w:val="00AB60BF"/>
    <w:rsid w:val="00AB6896"/>
    <w:rsid w:val="00AB6A80"/>
    <w:rsid w:val="00AB732D"/>
    <w:rsid w:val="00AC2256"/>
    <w:rsid w:val="00AC2299"/>
    <w:rsid w:val="00AC2B01"/>
    <w:rsid w:val="00AC4307"/>
    <w:rsid w:val="00AC59C2"/>
    <w:rsid w:val="00AC5BC7"/>
    <w:rsid w:val="00AC6636"/>
    <w:rsid w:val="00AC700B"/>
    <w:rsid w:val="00AC72C0"/>
    <w:rsid w:val="00AC75EE"/>
    <w:rsid w:val="00AC7C2C"/>
    <w:rsid w:val="00AC7C39"/>
    <w:rsid w:val="00AD04BC"/>
    <w:rsid w:val="00AD0800"/>
    <w:rsid w:val="00AD08F3"/>
    <w:rsid w:val="00AD2A0C"/>
    <w:rsid w:val="00AD3C3B"/>
    <w:rsid w:val="00AD4CB2"/>
    <w:rsid w:val="00AD5B6D"/>
    <w:rsid w:val="00AD6230"/>
    <w:rsid w:val="00AD7441"/>
    <w:rsid w:val="00AD7AC1"/>
    <w:rsid w:val="00AE0306"/>
    <w:rsid w:val="00AE04DC"/>
    <w:rsid w:val="00AE0665"/>
    <w:rsid w:val="00AE0813"/>
    <w:rsid w:val="00AE0C14"/>
    <w:rsid w:val="00AE21BD"/>
    <w:rsid w:val="00AE4881"/>
    <w:rsid w:val="00AE5B26"/>
    <w:rsid w:val="00AF04CC"/>
    <w:rsid w:val="00AF1DDE"/>
    <w:rsid w:val="00AF2F14"/>
    <w:rsid w:val="00AF343B"/>
    <w:rsid w:val="00AF5E02"/>
    <w:rsid w:val="00AF5FDE"/>
    <w:rsid w:val="00B00F6A"/>
    <w:rsid w:val="00B021F7"/>
    <w:rsid w:val="00B042BF"/>
    <w:rsid w:val="00B0548F"/>
    <w:rsid w:val="00B054A8"/>
    <w:rsid w:val="00B06E5C"/>
    <w:rsid w:val="00B070B6"/>
    <w:rsid w:val="00B077E2"/>
    <w:rsid w:val="00B07A16"/>
    <w:rsid w:val="00B101EB"/>
    <w:rsid w:val="00B13E43"/>
    <w:rsid w:val="00B15186"/>
    <w:rsid w:val="00B16A06"/>
    <w:rsid w:val="00B178FB"/>
    <w:rsid w:val="00B21048"/>
    <w:rsid w:val="00B21B2A"/>
    <w:rsid w:val="00B22433"/>
    <w:rsid w:val="00B22DB5"/>
    <w:rsid w:val="00B22DE6"/>
    <w:rsid w:val="00B23E32"/>
    <w:rsid w:val="00B301B4"/>
    <w:rsid w:val="00B30774"/>
    <w:rsid w:val="00B30B5C"/>
    <w:rsid w:val="00B316AD"/>
    <w:rsid w:val="00B32F95"/>
    <w:rsid w:val="00B3360B"/>
    <w:rsid w:val="00B34F89"/>
    <w:rsid w:val="00B3571F"/>
    <w:rsid w:val="00B404C4"/>
    <w:rsid w:val="00B40540"/>
    <w:rsid w:val="00B414CB"/>
    <w:rsid w:val="00B4238A"/>
    <w:rsid w:val="00B423C1"/>
    <w:rsid w:val="00B42877"/>
    <w:rsid w:val="00B43354"/>
    <w:rsid w:val="00B43BDF"/>
    <w:rsid w:val="00B4464A"/>
    <w:rsid w:val="00B44CC4"/>
    <w:rsid w:val="00B45192"/>
    <w:rsid w:val="00B46041"/>
    <w:rsid w:val="00B472B5"/>
    <w:rsid w:val="00B51A03"/>
    <w:rsid w:val="00B53B49"/>
    <w:rsid w:val="00B54207"/>
    <w:rsid w:val="00B54BC5"/>
    <w:rsid w:val="00B54D3C"/>
    <w:rsid w:val="00B54E79"/>
    <w:rsid w:val="00B554E6"/>
    <w:rsid w:val="00B56D86"/>
    <w:rsid w:val="00B57708"/>
    <w:rsid w:val="00B57C12"/>
    <w:rsid w:val="00B57C25"/>
    <w:rsid w:val="00B60A48"/>
    <w:rsid w:val="00B61B26"/>
    <w:rsid w:val="00B61D4E"/>
    <w:rsid w:val="00B62162"/>
    <w:rsid w:val="00B6325F"/>
    <w:rsid w:val="00B63852"/>
    <w:rsid w:val="00B65766"/>
    <w:rsid w:val="00B65CB6"/>
    <w:rsid w:val="00B66BCC"/>
    <w:rsid w:val="00B670BB"/>
    <w:rsid w:val="00B679C5"/>
    <w:rsid w:val="00B704D1"/>
    <w:rsid w:val="00B70DD7"/>
    <w:rsid w:val="00B70F7B"/>
    <w:rsid w:val="00B76C8E"/>
    <w:rsid w:val="00B778F4"/>
    <w:rsid w:val="00B803C6"/>
    <w:rsid w:val="00B807EC"/>
    <w:rsid w:val="00B81D23"/>
    <w:rsid w:val="00B81E0D"/>
    <w:rsid w:val="00B83AFC"/>
    <w:rsid w:val="00B8426D"/>
    <w:rsid w:val="00B853BA"/>
    <w:rsid w:val="00B85634"/>
    <w:rsid w:val="00B8594C"/>
    <w:rsid w:val="00B87FE8"/>
    <w:rsid w:val="00B90386"/>
    <w:rsid w:val="00B910D0"/>
    <w:rsid w:val="00B91E36"/>
    <w:rsid w:val="00B96104"/>
    <w:rsid w:val="00B9788B"/>
    <w:rsid w:val="00B97905"/>
    <w:rsid w:val="00B97BD8"/>
    <w:rsid w:val="00BA073E"/>
    <w:rsid w:val="00BA0F9D"/>
    <w:rsid w:val="00BA3A84"/>
    <w:rsid w:val="00BA4A51"/>
    <w:rsid w:val="00BA5143"/>
    <w:rsid w:val="00BA6069"/>
    <w:rsid w:val="00BA6129"/>
    <w:rsid w:val="00BA73B5"/>
    <w:rsid w:val="00BA79A3"/>
    <w:rsid w:val="00BB050C"/>
    <w:rsid w:val="00BB0FD5"/>
    <w:rsid w:val="00BB2D35"/>
    <w:rsid w:val="00BB397F"/>
    <w:rsid w:val="00BB3F5C"/>
    <w:rsid w:val="00BB4D26"/>
    <w:rsid w:val="00BB4DEF"/>
    <w:rsid w:val="00BB5CDE"/>
    <w:rsid w:val="00BB7632"/>
    <w:rsid w:val="00BB79C6"/>
    <w:rsid w:val="00BC05F6"/>
    <w:rsid w:val="00BC1748"/>
    <w:rsid w:val="00BC26AF"/>
    <w:rsid w:val="00BC2BD4"/>
    <w:rsid w:val="00BC64CE"/>
    <w:rsid w:val="00BC7D73"/>
    <w:rsid w:val="00BD1311"/>
    <w:rsid w:val="00BD2E46"/>
    <w:rsid w:val="00BD40C8"/>
    <w:rsid w:val="00BD589B"/>
    <w:rsid w:val="00BD61C4"/>
    <w:rsid w:val="00BD6B91"/>
    <w:rsid w:val="00BD705E"/>
    <w:rsid w:val="00BE073E"/>
    <w:rsid w:val="00BE0F1A"/>
    <w:rsid w:val="00BE10CE"/>
    <w:rsid w:val="00BE2891"/>
    <w:rsid w:val="00BE2EEF"/>
    <w:rsid w:val="00BE3F26"/>
    <w:rsid w:val="00BE434A"/>
    <w:rsid w:val="00BE5721"/>
    <w:rsid w:val="00BE687B"/>
    <w:rsid w:val="00BE7D66"/>
    <w:rsid w:val="00BF117A"/>
    <w:rsid w:val="00BF1DD0"/>
    <w:rsid w:val="00BF2F67"/>
    <w:rsid w:val="00BF3695"/>
    <w:rsid w:val="00BF591A"/>
    <w:rsid w:val="00BF6E09"/>
    <w:rsid w:val="00BF74B5"/>
    <w:rsid w:val="00C04F5B"/>
    <w:rsid w:val="00C06CE5"/>
    <w:rsid w:val="00C079AD"/>
    <w:rsid w:val="00C10864"/>
    <w:rsid w:val="00C10E5D"/>
    <w:rsid w:val="00C11EDC"/>
    <w:rsid w:val="00C1215E"/>
    <w:rsid w:val="00C12372"/>
    <w:rsid w:val="00C13A13"/>
    <w:rsid w:val="00C142F3"/>
    <w:rsid w:val="00C15633"/>
    <w:rsid w:val="00C16F80"/>
    <w:rsid w:val="00C178C4"/>
    <w:rsid w:val="00C17964"/>
    <w:rsid w:val="00C20A2C"/>
    <w:rsid w:val="00C20DC6"/>
    <w:rsid w:val="00C218C1"/>
    <w:rsid w:val="00C22E44"/>
    <w:rsid w:val="00C23266"/>
    <w:rsid w:val="00C23F30"/>
    <w:rsid w:val="00C241EE"/>
    <w:rsid w:val="00C24AEC"/>
    <w:rsid w:val="00C24B48"/>
    <w:rsid w:val="00C2699C"/>
    <w:rsid w:val="00C269C2"/>
    <w:rsid w:val="00C27438"/>
    <w:rsid w:val="00C3109F"/>
    <w:rsid w:val="00C33092"/>
    <w:rsid w:val="00C3328A"/>
    <w:rsid w:val="00C349F8"/>
    <w:rsid w:val="00C34DCD"/>
    <w:rsid w:val="00C356C1"/>
    <w:rsid w:val="00C361C0"/>
    <w:rsid w:val="00C372D4"/>
    <w:rsid w:val="00C37CB1"/>
    <w:rsid w:val="00C4021F"/>
    <w:rsid w:val="00C42836"/>
    <w:rsid w:val="00C43D41"/>
    <w:rsid w:val="00C43F34"/>
    <w:rsid w:val="00C458A1"/>
    <w:rsid w:val="00C45BE8"/>
    <w:rsid w:val="00C51508"/>
    <w:rsid w:val="00C5301F"/>
    <w:rsid w:val="00C548D6"/>
    <w:rsid w:val="00C54C98"/>
    <w:rsid w:val="00C553E2"/>
    <w:rsid w:val="00C5580E"/>
    <w:rsid w:val="00C560CD"/>
    <w:rsid w:val="00C57B26"/>
    <w:rsid w:val="00C6062B"/>
    <w:rsid w:val="00C62107"/>
    <w:rsid w:val="00C6238D"/>
    <w:rsid w:val="00C630C8"/>
    <w:rsid w:val="00C63C4E"/>
    <w:rsid w:val="00C64151"/>
    <w:rsid w:val="00C64152"/>
    <w:rsid w:val="00C65C38"/>
    <w:rsid w:val="00C669CD"/>
    <w:rsid w:val="00C66CA9"/>
    <w:rsid w:val="00C6709E"/>
    <w:rsid w:val="00C702DF"/>
    <w:rsid w:val="00C70981"/>
    <w:rsid w:val="00C715FE"/>
    <w:rsid w:val="00C71B50"/>
    <w:rsid w:val="00C71E48"/>
    <w:rsid w:val="00C72012"/>
    <w:rsid w:val="00C72575"/>
    <w:rsid w:val="00C74422"/>
    <w:rsid w:val="00C7561A"/>
    <w:rsid w:val="00C75C67"/>
    <w:rsid w:val="00C76883"/>
    <w:rsid w:val="00C77B01"/>
    <w:rsid w:val="00C80675"/>
    <w:rsid w:val="00C82364"/>
    <w:rsid w:val="00C830FA"/>
    <w:rsid w:val="00C834D5"/>
    <w:rsid w:val="00C845EE"/>
    <w:rsid w:val="00C847D4"/>
    <w:rsid w:val="00C8489F"/>
    <w:rsid w:val="00C85776"/>
    <w:rsid w:val="00C865C9"/>
    <w:rsid w:val="00C92918"/>
    <w:rsid w:val="00C92B07"/>
    <w:rsid w:val="00C93D6D"/>
    <w:rsid w:val="00C943F3"/>
    <w:rsid w:val="00C958D3"/>
    <w:rsid w:val="00C95B07"/>
    <w:rsid w:val="00C95C8C"/>
    <w:rsid w:val="00C97CE6"/>
    <w:rsid w:val="00CA0133"/>
    <w:rsid w:val="00CA1193"/>
    <w:rsid w:val="00CA3A02"/>
    <w:rsid w:val="00CA4C08"/>
    <w:rsid w:val="00CA71A9"/>
    <w:rsid w:val="00CA7283"/>
    <w:rsid w:val="00CB0877"/>
    <w:rsid w:val="00CB0917"/>
    <w:rsid w:val="00CB1768"/>
    <w:rsid w:val="00CB29B5"/>
    <w:rsid w:val="00CB426C"/>
    <w:rsid w:val="00CB44B3"/>
    <w:rsid w:val="00CB47A7"/>
    <w:rsid w:val="00CB5E06"/>
    <w:rsid w:val="00CC1F4D"/>
    <w:rsid w:val="00CC275D"/>
    <w:rsid w:val="00CC4762"/>
    <w:rsid w:val="00CD09C0"/>
    <w:rsid w:val="00CD251B"/>
    <w:rsid w:val="00CD444A"/>
    <w:rsid w:val="00CD522A"/>
    <w:rsid w:val="00CD582A"/>
    <w:rsid w:val="00CE0586"/>
    <w:rsid w:val="00CE1856"/>
    <w:rsid w:val="00CE1EE6"/>
    <w:rsid w:val="00CE3589"/>
    <w:rsid w:val="00CE489E"/>
    <w:rsid w:val="00CE5033"/>
    <w:rsid w:val="00CE6029"/>
    <w:rsid w:val="00CE78D4"/>
    <w:rsid w:val="00CF017C"/>
    <w:rsid w:val="00CF081A"/>
    <w:rsid w:val="00CF0BB0"/>
    <w:rsid w:val="00CF3884"/>
    <w:rsid w:val="00CF3EA5"/>
    <w:rsid w:val="00CF57FE"/>
    <w:rsid w:val="00D0033B"/>
    <w:rsid w:val="00D01446"/>
    <w:rsid w:val="00D03139"/>
    <w:rsid w:val="00D05018"/>
    <w:rsid w:val="00D062BF"/>
    <w:rsid w:val="00D066A7"/>
    <w:rsid w:val="00D0685B"/>
    <w:rsid w:val="00D06939"/>
    <w:rsid w:val="00D10E22"/>
    <w:rsid w:val="00D115B3"/>
    <w:rsid w:val="00D127EB"/>
    <w:rsid w:val="00D12C06"/>
    <w:rsid w:val="00D13526"/>
    <w:rsid w:val="00D14124"/>
    <w:rsid w:val="00D14D00"/>
    <w:rsid w:val="00D1517D"/>
    <w:rsid w:val="00D15553"/>
    <w:rsid w:val="00D1666E"/>
    <w:rsid w:val="00D16706"/>
    <w:rsid w:val="00D16783"/>
    <w:rsid w:val="00D16DFB"/>
    <w:rsid w:val="00D16F9B"/>
    <w:rsid w:val="00D21F1D"/>
    <w:rsid w:val="00D23287"/>
    <w:rsid w:val="00D233A9"/>
    <w:rsid w:val="00D23C4E"/>
    <w:rsid w:val="00D23E71"/>
    <w:rsid w:val="00D23EBF"/>
    <w:rsid w:val="00D241AC"/>
    <w:rsid w:val="00D244AE"/>
    <w:rsid w:val="00D251C4"/>
    <w:rsid w:val="00D2599A"/>
    <w:rsid w:val="00D2630F"/>
    <w:rsid w:val="00D30C4D"/>
    <w:rsid w:val="00D3115F"/>
    <w:rsid w:val="00D31D44"/>
    <w:rsid w:val="00D32768"/>
    <w:rsid w:val="00D330DF"/>
    <w:rsid w:val="00D358A5"/>
    <w:rsid w:val="00D40AD4"/>
    <w:rsid w:val="00D4246F"/>
    <w:rsid w:val="00D42ADA"/>
    <w:rsid w:val="00D42ED4"/>
    <w:rsid w:val="00D43B70"/>
    <w:rsid w:val="00D44A5A"/>
    <w:rsid w:val="00D45247"/>
    <w:rsid w:val="00D46EDC"/>
    <w:rsid w:val="00D46FAF"/>
    <w:rsid w:val="00D5205E"/>
    <w:rsid w:val="00D52B04"/>
    <w:rsid w:val="00D534D1"/>
    <w:rsid w:val="00D53528"/>
    <w:rsid w:val="00D543CC"/>
    <w:rsid w:val="00D55F33"/>
    <w:rsid w:val="00D60AF5"/>
    <w:rsid w:val="00D60CFE"/>
    <w:rsid w:val="00D60DBC"/>
    <w:rsid w:val="00D618F8"/>
    <w:rsid w:val="00D6248F"/>
    <w:rsid w:val="00D63B3E"/>
    <w:rsid w:val="00D64B12"/>
    <w:rsid w:val="00D70552"/>
    <w:rsid w:val="00D71033"/>
    <w:rsid w:val="00D7107C"/>
    <w:rsid w:val="00D7149D"/>
    <w:rsid w:val="00D7355A"/>
    <w:rsid w:val="00D75117"/>
    <w:rsid w:val="00D76197"/>
    <w:rsid w:val="00D76367"/>
    <w:rsid w:val="00D76A0D"/>
    <w:rsid w:val="00D76EDB"/>
    <w:rsid w:val="00D80F30"/>
    <w:rsid w:val="00D825D6"/>
    <w:rsid w:val="00D82613"/>
    <w:rsid w:val="00D87461"/>
    <w:rsid w:val="00D91387"/>
    <w:rsid w:val="00D9398F"/>
    <w:rsid w:val="00D94E70"/>
    <w:rsid w:val="00D9558C"/>
    <w:rsid w:val="00D969EE"/>
    <w:rsid w:val="00DA0882"/>
    <w:rsid w:val="00DA131C"/>
    <w:rsid w:val="00DA1FC8"/>
    <w:rsid w:val="00DA2016"/>
    <w:rsid w:val="00DA3F09"/>
    <w:rsid w:val="00DA42FF"/>
    <w:rsid w:val="00DB0CBA"/>
    <w:rsid w:val="00DB0ECB"/>
    <w:rsid w:val="00DB160C"/>
    <w:rsid w:val="00DB18C4"/>
    <w:rsid w:val="00DB2AFD"/>
    <w:rsid w:val="00DB44A5"/>
    <w:rsid w:val="00DB453E"/>
    <w:rsid w:val="00DB7515"/>
    <w:rsid w:val="00DB7C36"/>
    <w:rsid w:val="00DC057B"/>
    <w:rsid w:val="00DC0918"/>
    <w:rsid w:val="00DC1C23"/>
    <w:rsid w:val="00DC2E8D"/>
    <w:rsid w:val="00DC4369"/>
    <w:rsid w:val="00DC45A0"/>
    <w:rsid w:val="00DC656C"/>
    <w:rsid w:val="00DD0E70"/>
    <w:rsid w:val="00DD2B60"/>
    <w:rsid w:val="00DD3AAE"/>
    <w:rsid w:val="00DD3B8A"/>
    <w:rsid w:val="00DD3BA7"/>
    <w:rsid w:val="00DD553D"/>
    <w:rsid w:val="00DD59A0"/>
    <w:rsid w:val="00DD5F84"/>
    <w:rsid w:val="00DE08FB"/>
    <w:rsid w:val="00DE0ADB"/>
    <w:rsid w:val="00DE10F4"/>
    <w:rsid w:val="00DE2293"/>
    <w:rsid w:val="00DE2486"/>
    <w:rsid w:val="00DE2625"/>
    <w:rsid w:val="00DE2B59"/>
    <w:rsid w:val="00DE2F17"/>
    <w:rsid w:val="00DE3222"/>
    <w:rsid w:val="00DE4C3F"/>
    <w:rsid w:val="00DE5268"/>
    <w:rsid w:val="00DE52F7"/>
    <w:rsid w:val="00DE6B4A"/>
    <w:rsid w:val="00DF0666"/>
    <w:rsid w:val="00DF1A22"/>
    <w:rsid w:val="00DF25FD"/>
    <w:rsid w:val="00DF284F"/>
    <w:rsid w:val="00DF4A7F"/>
    <w:rsid w:val="00DF4E3B"/>
    <w:rsid w:val="00DF746C"/>
    <w:rsid w:val="00E00004"/>
    <w:rsid w:val="00E00983"/>
    <w:rsid w:val="00E00AA6"/>
    <w:rsid w:val="00E01503"/>
    <w:rsid w:val="00E033AB"/>
    <w:rsid w:val="00E04178"/>
    <w:rsid w:val="00E0529A"/>
    <w:rsid w:val="00E06527"/>
    <w:rsid w:val="00E06F60"/>
    <w:rsid w:val="00E07188"/>
    <w:rsid w:val="00E072E2"/>
    <w:rsid w:val="00E12865"/>
    <w:rsid w:val="00E12875"/>
    <w:rsid w:val="00E12912"/>
    <w:rsid w:val="00E12A39"/>
    <w:rsid w:val="00E12AEF"/>
    <w:rsid w:val="00E12CF6"/>
    <w:rsid w:val="00E13063"/>
    <w:rsid w:val="00E15144"/>
    <w:rsid w:val="00E155E0"/>
    <w:rsid w:val="00E15847"/>
    <w:rsid w:val="00E1782C"/>
    <w:rsid w:val="00E17A92"/>
    <w:rsid w:val="00E206AA"/>
    <w:rsid w:val="00E20701"/>
    <w:rsid w:val="00E21D75"/>
    <w:rsid w:val="00E240A8"/>
    <w:rsid w:val="00E26E9C"/>
    <w:rsid w:val="00E27A4F"/>
    <w:rsid w:val="00E27C7E"/>
    <w:rsid w:val="00E31F2D"/>
    <w:rsid w:val="00E32591"/>
    <w:rsid w:val="00E334B4"/>
    <w:rsid w:val="00E336AC"/>
    <w:rsid w:val="00E359F4"/>
    <w:rsid w:val="00E35DB4"/>
    <w:rsid w:val="00E408CC"/>
    <w:rsid w:val="00E4151B"/>
    <w:rsid w:val="00E41F1A"/>
    <w:rsid w:val="00E42070"/>
    <w:rsid w:val="00E428D6"/>
    <w:rsid w:val="00E42D9C"/>
    <w:rsid w:val="00E42DEA"/>
    <w:rsid w:val="00E44C85"/>
    <w:rsid w:val="00E44E4D"/>
    <w:rsid w:val="00E47562"/>
    <w:rsid w:val="00E4775E"/>
    <w:rsid w:val="00E5053C"/>
    <w:rsid w:val="00E526BF"/>
    <w:rsid w:val="00E52E11"/>
    <w:rsid w:val="00E531D4"/>
    <w:rsid w:val="00E547E9"/>
    <w:rsid w:val="00E55608"/>
    <w:rsid w:val="00E55A0F"/>
    <w:rsid w:val="00E57766"/>
    <w:rsid w:val="00E57BF0"/>
    <w:rsid w:val="00E606E8"/>
    <w:rsid w:val="00E60CDE"/>
    <w:rsid w:val="00E63719"/>
    <w:rsid w:val="00E65FAE"/>
    <w:rsid w:val="00E66175"/>
    <w:rsid w:val="00E67AEB"/>
    <w:rsid w:val="00E703CE"/>
    <w:rsid w:val="00E73182"/>
    <w:rsid w:val="00E7358E"/>
    <w:rsid w:val="00E73C91"/>
    <w:rsid w:val="00E74A75"/>
    <w:rsid w:val="00E761D1"/>
    <w:rsid w:val="00E776FF"/>
    <w:rsid w:val="00E82BB1"/>
    <w:rsid w:val="00E82F57"/>
    <w:rsid w:val="00E84CFB"/>
    <w:rsid w:val="00E86766"/>
    <w:rsid w:val="00E86F0B"/>
    <w:rsid w:val="00E871AC"/>
    <w:rsid w:val="00E90A00"/>
    <w:rsid w:val="00E90D6B"/>
    <w:rsid w:val="00E92432"/>
    <w:rsid w:val="00E92547"/>
    <w:rsid w:val="00E92DB2"/>
    <w:rsid w:val="00E93753"/>
    <w:rsid w:val="00E96226"/>
    <w:rsid w:val="00E96F13"/>
    <w:rsid w:val="00E9710B"/>
    <w:rsid w:val="00E97B95"/>
    <w:rsid w:val="00EA25D8"/>
    <w:rsid w:val="00EA2C32"/>
    <w:rsid w:val="00EA3834"/>
    <w:rsid w:val="00EA454D"/>
    <w:rsid w:val="00EA5179"/>
    <w:rsid w:val="00EA52DE"/>
    <w:rsid w:val="00EA5833"/>
    <w:rsid w:val="00EA6924"/>
    <w:rsid w:val="00EA6E8B"/>
    <w:rsid w:val="00EA70FD"/>
    <w:rsid w:val="00EA7A29"/>
    <w:rsid w:val="00EB0D32"/>
    <w:rsid w:val="00EB3864"/>
    <w:rsid w:val="00EB48E7"/>
    <w:rsid w:val="00EB5121"/>
    <w:rsid w:val="00EB65AA"/>
    <w:rsid w:val="00EB744E"/>
    <w:rsid w:val="00EC1258"/>
    <w:rsid w:val="00EC1272"/>
    <w:rsid w:val="00EC2E3C"/>
    <w:rsid w:val="00EC2EAC"/>
    <w:rsid w:val="00EC30E2"/>
    <w:rsid w:val="00EC4390"/>
    <w:rsid w:val="00EC7DEB"/>
    <w:rsid w:val="00ED30EF"/>
    <w:rsid w:val="00ED33CB"/>
    <w:rsid w:val="00ED3E4A"/>
    <w:rsid w:val="00ED4A63"/>
    <w:rsid w:val="00ED5095"/>
    <w:rsid w:val="00ED7629"/>
    <w:rsid w:val="00ED7D62"/>
    <w:rsid w:val="00EE014C"/>
    <w:rsid w:val="00EE1982"/>
    <w:rsid w:val="00EE24E7"/>
    <w:rsid w:val="00EE2628"/>
    <w:rsid w:val="00EE5619"/>
    <w:rsid w:val="00EE5AAA"/>
    <w:rsid w:val="00EE6760"/>
    <w:rsid w:val="00EE7301"/>
    <w:rsid w:val="00EF08EA"/>
    <w:rsid w:val="00EF0B76"/>
    <w:rsid w:val="00EF23BF"/>
    <w:rsid w:val="00EF2657"/>
    <w:rsid w:val="00EF2B99"/>
    <w:rsid w:val="00EF37D4"/>
    <w:rsid w:val="00EF43BE"/>
    <w:rsid w:val="00EF6212"/>
    <w:rsid w:val="00EF638F"/>
    <w:rsid w:val="00EF66AA"/>
    <w:rsid w:val="00EF793C"/>
    <w:rsid w:val="00EF7C12"/>
    <w:rsid w:val="00F00505"/>
    <w:rsid w:val="00F02870"/>
    <w:rsid w:val="00F03287"/>
    <w:rsid w:val="00F05201"/>
    <w:rsid w:val="00F05398"/>
    <w:rsid w:val="00F056A1"/>
    <w:rsid w:val="00F06C8F"/>
    <w:rsid w:val="00F07A38"/>
    <w:rsid w:val="00F07F7B"/>
    <w:rsid w:val="00F10C3E"/>
    <w:rsid w:val="00F12C40"/>
    <w:rsid w:val="00F12F21"/>
    <w:rsid w:val="00F1431F"/>
    <w:rsid w:val="00F1508D"/>
    <w:rsid w:val="00F151FF"/>
    <w:rsid w:val="00F17A0F"/>
    <w:rsid w:val="00F21FC5"/>
    <w:rsid w:val="00F24A7E"/>
    <w:rsid w:val="00F2629F"/>
    <w:rsid w:val="00F27339"/>
    <w:rsid w:val="00F27620"/>
    <w:rsid w:val="00F27E9E"/>
    <w:rsid w:val="00F305F9"/>
    <w:rsid w:val="00F312EA"/>
    <w:rsid w:val="00F31937"/>
    <w:rsid w:val="00F331AC"/>
    <w:rsid w:val="00F34429"/>
    <w:rsid w:val="00F35013"/>
    <w:rsid w:val="00F359DE"/>
    <w:rsid w:val="00F3668C"/>
    <w:rsid w:val="00F372FD"/>
    <w:rsid w:val="00F37837"/>
    <w:rsid w:val="00F37A3E"/>
    <w:rsid w:val="00F40DE8"/>
    <w:rsid w:val="00F439D6"/>
    <w:rsid w:val="00F4416D"/>
    <w:rsid w:val="00F448CC"/>
    <w:rsid w:val="00F44A77"/>
    <w:rsid w:val="00F4520F"/>
    <w:rsid w:val="00F46665"/>
    <w:rsid w:val="00F46ED5"/>
    <w:rsid w:val="00F51478"/>
    <w:rsid w:val="00F51FD3"/>
    <w:rsid w:val="00F52CBF"/>
    <w:rsid w:val="00F53BD8"/>
    <w:rsid w:val="00F541FB"/>
    <w:rsid w:val="00F55A31"/>
    <w:rsid w:val="00F5698C"/>
    <w:rsid w:val="00F57511"/>
    <w:rsid w:val="00F6002D"/>
    <w:rsid w:val="00F602C7"/>
    <w:rsid w:val="00F6039C"/>
    <w:rsid w:val="00F60CA7"/>
    <w:rsid w:val="00F62E2D"/>
    <w:rsid w:val="00F6350B"/>
    <w:rsid w:val="00F63F96"/>
    <w:rsid w:val="00F6497B"/>
    <w:rsid w:val="00F64CF9"/>
    <w:rsid w:val="00F66175"/>
    <w:rsid w:val="00F66191"/>
    <w:rsid w:val="00F66428"/>
    <w:rsid w:val="00F66C2E"/>
    <w:rsid w:val="00F67478"/>
    <w:rsid w:val="00F67FAA"/>
    <w:rsid w:val="00F715B6"/>
    <w:rsid w:val="00F721C5"/>
    <w:rsid w:val="00F73D71"/>
    <w:rsid w:val="00F74FB8"/>
    <w:rsid w:val="00F75130"/>
    <w:rsid w:val="00F751F8"/>
    <w:rsid w:val="00F761BE"/>
    <w:rsid w:val="00F76CEE"/>
    <w:rsid w:val="00F76FA3"/>
    <w:rsid w:val="00F81BC4"/>
    <w:rsid w:val="00F83BE8"/>
    <w:rsid w:val="00F84103"/>
    <w:rsid w:val="00F84723"/>
    <w:rsid w:val="00F854E3"/>
    <w:rsid w:val="00F85FB1"/>
    <w:rsid w:val="00F8705D"/>
    <w:rsid w:val="00F87233"/>
    <w:rsid w:val="00F90278"/>
    <w:rsid w:val="00F90321"/>
    <w:rsid w:val="00F90575"/>
    <w:rsid w:val="00F91EE2"/>
    <w:rsid w:val="00F9403D"/>
    <w:rsid w:val="00F94B38"/>
    <w:rsid w:val="00F95385"/>
    <w:rsid w:val="00F95E83"/>
    <w:rsid w:val="00F95ECA"/>
    <w:rsid w:val="00F96EF0"/>
    <w:rsid w:val="00F9730B"/>
    <w:rsid w:val="00FA1162"/>
    <w:rsid w:val="00FA1216"/>
    <w:rsid w:val="00FA1752"/>
    <w:rsid w:val="00FA2A6D"/>
    <w:rsid w:val="00FA3CED"/>
    <w:rsid w:val="00FA5C60"/>
    <w:rsid w:val="00FA5F33"/>
    <w:rsid w:val="00FA69D6"/>
    <w:rsid w:val="00FA6E80"/>
    <w:rsid w:val="00FA6F37"/>
    <w:rsid w:val="00FB00C1"/>
    <w:rsid w:val="00FB06D1"/>
    <w:rsid w:val="00FB0A4F"/>
    <w:rsid w:val="00FB6039"/>
    <w:rsid w:val="00FB63A9"/>
    <w:rsid w:val="00FB65C4"/>
    <w:rsid w:val="00FB6869"/>
    <w:rsid w:val="00FB7F92"/>
    <w:rsid w:val="00FC12A7"/>
    <w:rsid w:val="00FC1FA3"/>
    <w:rsid w:val="00FC2114"/>
    <w:rsid w:val="00FC24AB"/>
    <w:rsid w:val="00FC3C94"/>
    <w:rsid w:val="00FC5238"/>
    <w:rsid w:val="00FC6270"/>
    <w:rsid w:val="00FC674D"/>
    <w:rsid w:val="00FC7034"/>
    <w:rsid w:val="00FD0247"/>
    <w:rsid w:val="00FD0A21"/>
    <w:rsid w:val="00FD0A3E"/>
    <w:rsid w:val="00FD0FE3"/>
    <w:rsid w:val="00FD1FE1"/>
    <w:rsid w:val="00FD28A9"/>
    <w:rsid w:val="00FD30DF"/>
    <w:rsid w:val="00FD6D04"/>
    <w:rsid w:val="00FE0CA2"/>
    <w:rsid w:val="00FE141D"/>
    <w:rsid w:val="00FE1DE9"/>
    <w:rsid w:val="00FE39ED"/>
    <w:rsid w:val="00FE4149"/>
    <w:rsid w:val="00FE5564"/>
    <w:rsid w:val="00FE79AA"/>
    <w:rsid w:val="00FE7B79"/>
    <w:rsid w:val="00FE7E2D"/>
    <w:rsid w:val="00FF0DF9"/>
    <w:rsid w:val="00FF1308"/>
    <w:rsid w:val="00FF17E2"/>
    <w:rsid w:val="00FF1C64"/>
    <w:rsid w:val="00FF1DF6"/>
    <w:rsid w:val="00FF2E6A"/>
    <w:rsid w:val="00FF5298"/>
    <w:rsid w:val="00FF55FD"/>
    <w:rsid w:val="00FF58F6"/>
    <w:rsid w:val="00FF7308"/>
    <w:rsid w:val="00FF776E"/>
    <w:rsid w:val="00FF79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8F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page number"/>
    <w:rsid w:val="00047843"/>
    <w:rPr>
      <w:sz w:val="20"/>
    </w:rPr>
  </w:style>
  <w:style w:type="paragraph" w:customStyle="1" w:styleId="aa">
    <w:name w:val="（一）"/>
    <w:basedOn w:val="a"/>
    <w:rsid w:val="006452A7"/>
    <w:pPr>
      <w:ind w:leftChars="100" w:left="100" w:hangingChars="300" w:hanging="301"/>
    </w:pPr>
    <w:rPr>
      <w:kern w:val="0"/>
      <w:szCs w:val="26"/>
      <w:lang w:val="zh-TW" w:eastAsia="zh-TW"/>
    </w:rPr>
  </w:style>
  <w:style w:type="paragraph" w:customStyle="1" w:styleId="ab">
    <w:name w:val="（一）文"/>
    <w:basedOn w:val="a"/>
    <w:link w:val="ac"/>
    <w:rsid w:val="00B21B2A"/>
    <w:pPr>
      <w:ind w:leftChars="400" w:left="400"/>
    </w:pPr>
  </w:style>
  <w:style w:type="character" w:customStyle="1" w:styleId="ac">
    <w:name w:val="（一）文 字元"/>
    <w:link w:val="ab"/>
    <w:rsid w:val="00B21B2A"/>
    <w:rPr>
      <w:rFonts w:eastAsia="華康細圓體"/>
      <w:kern w:val="2"/>
      <w:sz w:val="24"/>
      <w:szCs w:val="24"/>
      <w:lang w:val="en-US" w:eastAsia="zh-CN" w:bidi="ar-SA"/>
    </w:rPr>
  </w:style>
  <w:style w:type="paragraph" w:customStyle="1" w:styleId="ad">
    <w:name w:val="一、"/>
    <w:basedOn w:val="a"/>
    <w:rsid w:val="00F07A38"/>
    <w:pPr>
      <w:spacing w:beforeLines="50" w:before="50" w:afterLines="50" w:after="50"/>
      <w:ind w:left="200" w:hangingChars="200" w:hanging="200"/>
    </w:pPr>
    <w:rPr>
      <w:rFonts w:eastAsia="華康粗明體"/>
      <w:sz w:val="32"/>
      <w:szCs w:val="32"/>
      <w:lang w:eastAsia="zh-TW"/>
    </w:rPr>
  </w:style>
  <w:style w:type="paragraph" w:customStyle="1" w:styleId="ae">
    <w:name w:val="１、"/>
    <w:basedOn w:val="a"/>
    <w:link w:val="af"/>
    <w:rsid w:val="00C669CD"/>
    <w:pPr>
      <w:ind w:leftChars="400" w:left="1433" w:hangingChars="200" w:hanging="488"/>
    </w:pPr>
    <w:rPr>
      <w:lang w:eastAsia="ja-JP"/>
    </w:rPr>
  </w:style>
  <w:style w:type="character" w:customStyle="1" w:styleId="af">
    <w:name w:val="１、 字元"/>
    <w:link w:val="ae"/>
    <w:rsid w:val="00C669CD"/>
    <w:rPr>
      <w:rFonts w:eastAsia="華康細圓體"/>
      <w:kern w:val="2"/>
      <w:sz w:val="24"/>
      <w:szCs w:val="24"/>
      <w:lang w:val="en-US" w:eastAsia="ja-JP" w:bidi="ar-SA"/>
    </w:rPr>
  </w:style>
  <w:style w:type="paragraph" w:customStyle="1" w:styleId="af0">
    <w:name w:val="１、文"/>
    <w:basedOn w:val="ae"/>
    <w:rsid w:val="00447283"/>
    <w:pPr>
      <w:ind w:leftChars="600" w:left="600" w:firstLineChars="200" w:firstLine="200"/>
    </w:pPr>
  </w:style>
  <w:style w:type="paragraph" w:customStyle="1" w:styleId="af1">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a"/>
    <w:rsid w:val="006452A7"/>
    <w:pPr>
      <w:ind w:leftChars="500" w:left="500" w:hangingChars="250" w:hanging="249"/>
    </w:pPr>
  </w:style>
  <w:style w:type="paragraph" w:customStyle="1" w:styleId="Af2">
    <w:name w:val="A."/>
    <w:basedOn w:val="12"/>
    <w:rsid w:val="00FE7B79"/>
    <w:pPr>
      <w:ind w:leftChars="600" w:left="1771" w:hangingChars="150" w:hanging="354"/>
    </w:pPr>
  </w:style>
  <w:style w:type="paragraph" w:customStyle="1" w:styleId="af3">
    <w:name w:val="表標"/>
    <w:basedOn w:val="a"/>
    <w:link w:val="af4"/>
    <w:rsid w:val="002C15A7"/>
    <w:pPr>
      <w:spacing w:beforeLines="50" w:before="50"/>
      <w:ind w:firstLineChars="0" w:firstLine="0"/>
      <w:jc w:val="center"/>
    </w:pPr>
    <w:rPr>
      <w:rFonts w:eastAsia="華康粗圓體"/>
    </w:rPr>
  </w:style>
  <w:style w:type="character" w:customStyle="1" w:styleId="af4">
    <w:name w:val="表標 字元"/>
    <w:link w:val="af3"/>
    <w:rsid w:val="002C15A7"/>
    <w:rPr>
      <w:rFonts w:eastAsia="華康粗圓體"/>
      <w:kern w:val="2"/>
      <w:sz w:val="24"/>
      <w:szCs w:val="24"/>
      <w:lang w:eastAsia="zh-CN"/>
    </w:rPr>
  </w:style>
  <w:style w:type="paragraph" w:styleId="z-">
    <w:name w:val="HTML Top of Form"/>
    <w:basedOn w:val="a"/>
    <w:next w:val="a"/>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paragraph" w:customStyle="1" w:styleId="13">
    <w:name w:val="(1)文"/>
    <w:basedOn w:val="12"/>
    <w:rsid w:val="00377789"/>
    <w:pPr>
      <w:ind w:leftChars="750" w:left="750" w:firstLineChars="200" w:firstLine="200"/>
    </w:pPr>
  </w:style>
  <w:style w:type="paragraph" w:customStyle="1" w:styleId="af5">
    <w:basedOn w:val="a"/>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6">
    <w:name w:val="List Paragraph"/>
    <w:basedOn w:val="a"/>
    <w:uiPriority w:val="34"/>
    <w:qFormat/>
    <w:rsid w:val="00081D85"/>
    <w:pPr>
      <w:ind w:leftChars="200" w:left="480"/>
    </w:pPr>
  </w:style>
  <w:style w:type="table" w:styleId="af7">
    <w:name w:val="Table Grid"/>
    <w:basedOn w:val="a1"/>
    <w:rsid w:val="00C865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1）文"/>
    <w:basedOn w:val="a"/>
    <w:semiHidden/>
    <w:rsid w:val="00D30C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8">
    <w:name w:val="Balloon Text"/>
    <w:basedOn w:val="a"/>
    <w:link w:val="af9"/>
    <w:uiPriority w:val="99"/>
    <w:semiHidden/>
    <w:unhideWhenUsed/>
    <w:rsid w:val="0094508A"/>
    <w:rPr>
      <w:rFonts w:ascii="Cambria" w:eastAsia="新細明體" w:hAnsi="Cambria"/>
      <w:sz w:val="18"/>
      <w:szCs w:val="18"/>
    </w:rPr>
  </w:style>
  <w:style w:type="character" w:customStyle="1" w:styleId="af9">
    <w:name w:val="註解方塊文字 字元"/>
    <w:link w:val="af8"/>
    <w:uiPriority w:val="99"/>
    <w:semiHidden/>
    <w:rsid w:val="0094508A"/>
    <w:rPr>
      <w:rFonts w:ascii="Cambria" w:eastAsia="新細明體" w:hAnsi="Cambria" w:cs="Times New Roman"/>
      <w:kern w:val="2"/>
      <w:sz w:val="18"/>
      <w:szCs w:val="18"/>
      <w:lang w:eastAsia="zh-CN"/>
    </w:rPr>
  </w:style>
  <w:style w:type="character" w:styleId="afa">
    <w:name w:val="Emphasis"/>
    <w:uiPriority w:val="20"/>
    <w:qFormat/>
    <w:rsid w:val="00D80F30"/>
    <w:rPr>
      <w:i/>
      <w:iCs/>
    </w:rPr>
  </w:style>
  <w:style w:type="table" w:customStyle="1" w:styleId="15">
    <w:name w:val="表格格線1"/>
    <w:basedOn w:val="a1"/>
    <w:next w:val="af7"/>
    <w:uiPriority w:val="59"/>
    <w:rsid w:val="00D80F30"/>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f7"/>
    <w:uiPriority w:val="59"/>
    <w:rsid w:val="00D80F30"/>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表頭"/>
    <w:basedOn w:val="a"/>
    <w:rsid w:val="006512B5"/>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Web">
    <w:name w:val="Normal (Web)"/>
    <w:basedOn w:val="a"/>
    <w:uiPriority w:val="99"/>
    <w:semiHidden/>
    <w:unhideWhenUsed/>
    <w:rsid w:val="00896089"/>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customStyle="1" w:styleId="afc">
    <w:name w:val="基本資料表"/>
    <w:basedOn w:val="a"/>
    <w:qFormat/>
    <w:rsid w:val="0040787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07878"/>
    <w:pPr>
      <w:ind w:leftChars="50" w:left="118" w:rightChars="50" w:right="118" w:firstLineChars="0" w:firstLine="0"/>
      <w:jc w:val="distribute"/>
    </w:pPr>
  </w:style>
  <w:style w:type="paragraph" w:customStyle="1" w:styleId="-0">
    <w:name w:val="基本資料表-左"/>
    <w:basedOn w:val="a"/>
    <w:qFormat/>
    <w:rsid w:val="00407878"/>
    <w:pPr>
      <w:ind w:leftChars="50" w:left="118" w:rightChars="50" w:right="118" w:firstLineChars="0" w:firstLine="0"/>
    </w:pPr>
  </w:style>
  <w:style w:type="paragraph" w:customStyle="1" w:styleId="afd">
    <w:name w:val="自然人文"/>
    <w:basedOn w:val="a"/>
    <w:link w:val="afe"/>
    <w:qFormat/>
    <w:rsid w:val="00407878"/>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407878"/>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8F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page number"/>
    <w:rsid w:val="00047843"/>
    <w:rPr>
      <w:sz w:val="20"/>
    </w:rPr>
  </w:style>
  <w:style w:type="paragraph" w:customStyle="1" w:styleId="aa">
    <w:name w:val="（一）"/>
    <w:basedOn w:val="a"/>
    <w:rsid w:val="006452A7"/>
    <w:pPr>
      <w:ind w:leftChars="100" w:left="100" w:hangingChars="300" w:hanging="301"/>
    </w:pPr>
    <w:rPr>
      <w:kern w:val="0"/>
      <w:szCs w:val="26"/>
      <w:lang w:val="zh-TW" w:eastAsia="zh-TW"/>
    </w:rPr>
  </w:style>
  <w:style w:type="paragraph" w:customStyle="1" w:styleId="ab">
    <w:name w:val="（一）文"/>
    <w:basedOn w:val="a"/>
    <w:link w:val="ac"/>
    <w:rsid w:val="00B21B2A"/>
    <w:pPr>
      <w:ind w:leftChars="400" w:left="400"/>
    </w:pPr>
  </w:style>
  <w:style w:type="character" w:customStyle="1" w:styleId="ac">
    <w:name w:val="（一）文 字元"/>
    <w:link w:val="ab"/>
    <w:rsid w:val="00B21B2A"/>
    <w:rPr>
      <w:rFonts w:eastAsia="華康細圓體"/>
      <w:kern w:val="2"/>
      <w:sz w:val="24"/>
      <w:szCs w:val="24"/>
      <w:lang w:val="en-US" w:eastAsia="zh-CN" w:bidi="ar-SA"/>
    </w:rPr>
  </w:style>
  <w:style w:type="paragraph" w:customStyle="1" w:styleId="ad">
    <w:name w:val="一、"/>
    <w:basedOn w:val="a"/>
    <w:rsid w:val="00F07A38"/>
    <w:pPr>
      <w:spacing w:beforeLines="50" w:before="50" w:afterLines="50" w:after="50"/>
      <w:ind w:left="200" w:hangingChars="200" w:hanging="200"/>
    </w:pPr>
    <w:rPr>
      <w:rFonts w:eastAsia="華康粗明體"/>
      <w:sz w:val="32"/>
      <w:szCs w:val="32"/>
      <w:lang w:eastAsia="zh-TW"/>
    </w:rPr>
  </w:style>
  <w:style w:type="paragraph" w:customStyle="1" w:styleId="ae">
    <w:name w:val="１、"/>
    <w:basedOn w:val="a"/>
    <w:link w:val="af"/>
    <w:rsid w:val="00C669CD"/>
    <w:pPr>
      <w:ind w:leftChars="400" w:left="1433" w:hangingChars="200" w:hanging="488"/>
    </w:pPr>
    <w:rPr>
      <w:lang w:eastAsia="ja-JP"/>
    </w:rPr>
  </w:style>
  <w:style w:type="character" w:customStyle="1" w:styleId="af">
    <w:name w:val="１、 字元"/>
    <w:link w:val="ae"/>
    <w:rsid w:val="00C669CD"/>
    <w:rPr>
      <w:rFonts w:eastAsia="華康細圓體"/>
      <w:kern w:val="2"/>
      <w:sz w:val="24"/>
      <w:szCs w:val="24"/>
      <w:lang w:val="en-US" w:eastAsia="ja-JP" w:bidi="ar-SA"/>
    </w:rPr>
  </w:style>
  <w:style w:type="paragraph" w:customStyle="1" w:styleId="af0">
    <w:name w:val="１、文"/>
    <w:basedOn w:val="ae"/>
    <w:rsid w:val="00447283"/>
    <w:pPr>
      <w:ind w:leftChars="600" w:left="600" w:firstLineChars="200" w:firstLine="200"/>
    </w:pPr>
  </w:style>
  <w:style w:type="paragraph" w:customStyle="1" w:styleId="af1">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a"/>
    <w:rsid w:val="006452A7"/>
    <w:pPr>
      <w:ind w:leftChars="500" w:left="500" w:hangingChars="250" w:hanging="249"/>
    </w:pPr>
  </w:style>
  <w:style w:type="paragraph" w:customStyle="1" w:styleId="Af2">
    <w:name w:val="A."/>
    <w:basedOn w:val="12"/>
    <w:rsid w:val="00FE7B79"/>
    <w:pPr>
      <w:ind w:leftChars="600" w:left="1771" w:hangingChars="150" w:hanging="354"/>
    </w:pPr>
  </w:style>
  <w:style w:type="paragraph" w:customStyle="1" w:styleId="af3">
    <w:name w:val="表標"/>
    <w:basedOn w:val="a"/>
    <w:link w:val="af4"/>
    <w:rsid w:val="002C15A7"/>
    <w:pPr>
      <w:spacing w:beforeLines="50" w:before="50"/>
      <w:ind w:firstLineChars="0" w:firstLine="0"/>
      <w:jc w:val="center"/>
    </w:pPr>
    <w:rPr>
      <w:rFonts w:eastAsia="華康粗圓體"/>
    </w:rPr>
  </w:style>
  <w:style w:type="character" w:customStyle="1" w:styleId="af4">
    <w:name w:val="表標 字元"/>
    <w:link w:val="af3"/>
    <w:rsid w:val="002C15A7"/>
    <w:rPr>
      <w:rFonts w:eastAsia="華康粗圓體"/>
      <w:kern w:val="2"/>
      <w:sz w:val="24"/>
      <w:szCs w:val="24"/>
      <w:lang w:eastAsia="zh-CN"/>
    </w:rPr>
  </w:style>
  <w:style w:type="paragraph" w:styleId="z-">
    <w:name w:val="HTML Top of Form"/>
    <w:basedOn w:val="a"/>
    <w:next w:val="a"/>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paragraph" w:customStyle="1" w:styleId="13">
    <w:name w:val="(1)文"/>
    <w:basedOn w:val="12"/>
    <w:rsid w:val="00377789"/>
    <w:pPr>
      <w:ind w:leftChars="750" w:left="750" w:firstLineChars="200" w:firstLine="200"/>
    </w:pPr>
  </w:style>
  <w:style w:type="paragraph" w:customStyle="1" w:styleId="af5">
    <w:basedOn w:val="a"/>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6">
    <w:name w:val="List Paragraph"/>
    <w:basedOn w:val="a"/>
    <w:uiPriority w:val="34"/>
    <w:qFormat/>
    <w:rsid w:val="00081D85"/>
    <w:pPr>
      <w:ind w:leftChars="200" w:left="480"/>
    </w:pPr>
  </w:style>
  <w:style w:type="table" w:styleId="af7">
    <w:name w:val="Table Grid"/>
    <w:basedOn w:val="a1"/>
    <w:rsid w:val="00C865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1）文"/>
    <w:basedOn w:val="a"/>
    <w:semiHidden/>
    <w:rsid w:val="00D30C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8">
    <w:name w:val="Balloon Text"/>
    <w:basedOn w:val="a"/>
    <w:link w:val="af9"/>
    <w:uiPriority w:val="99"/>
    <w:semiHidden/>
    <w:unhideWhenUsed/>
    <w:rsid w:val="0094508A"/>
    <w:rPr>
      <w:rFonts w:ascii="Cambria" w:eastAsia="新細明體" w:hAnsi="Cambria"/>
      <w:sz w:val="18"/>
      <w:szCs w:val="18"/>
    </w:rPr>
  </w:style>
  <w:style w:type="character" w:customStyle="1" w:styleId="af9">
    <w:name w:val="註解方塊文字 字元"/>
    <w:link w:val="af8"/>
    <w:uiPriority w:val="99"/>
    <w:semiHidden/>
    <w:rsid w:val="0094508A"/>
    <w:rPr>
      <w:rFonts w:ascii="Cambria" w:eastAsia="新細明體" w:hAnsi="Cambria" w:cs="Times New Roman"/>
      <w:kern w:val="2"/>
      <w:sz w:val="18"/>
      <w:szCs w:val="18"/>
      <w:lang w:eastAsia="zh-CN"/>
    </w:rPr>
  </w:style>
  <w:style w:type="character" w:styleId="afa">
    <w:name w:val="Emphasis"/>
    <w:uiPriority w:val="20"/>
    <w:qFormat/>
    <w:rsid w:val="00D80F30"/>
    <w:rPr>
      <w:i/>
      <w:iCs/>
    </w:rPr>
  </w:style>
  <w:style w:type="table" w:customStyle="1" w:styleId="15">
    <w:name w:val="表格格線1"/>
    <w:basedOn w:val="a1"/>
    <w:next w:val="af7"/>
    <w:uiPriority w:val="59"/>
    <w:rsid w:val="00D80F30"/>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f7"/>
    <w:uiPriority w:val="59"/>
    <w:rsid w:val="00D80F30"/>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表頭"/>
    <w:basedOn w:val="a"/>
    <w:rsid w:val="006512B5"/>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Web">
    <w:name w:val="Normal (Web)"/>
    <w:basedOn w:val="a"/>
    <w:uiPriority w:val="99"/>
    <w:semiHidden/>
    <w:unhideWhenUsed/>
    <w:rsid w:val="00896089"/>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customStyle="1" w:styleId="afc">
    <w:name w:val="基本資料表"/>
    <w:basedOn w:val="a"/>
    <w:qFormat/>
    <w:rsid w:val="0040787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07878"/>
    <w:pPr>
      <w:ind w:leftChars="50" w:left="118" w:rightChars="50" w:right="118" w:firstLineChars="0" w:firstLine="0"/>
      <w:jc w:val="distribute"/>
    </w:pPr>
  </w:style>
  <w:style w:type="paragraph" w:customStyle="1" w:styleId="-0">
    <w:name w:val="基本資料表-左"/>
    <w:basedOn w:val="a"/>
    <w:qFormat/>
    <w:rsid w:val="00407878"/>
    <w:pPr>
      <w:ind w:leftChars="50" w:left="118" w:rightChars="50" w:right="118" w:firstLineChars="0" w:firstLine="0"/>
    </w:pPr>
  </w:style>
  <w:style w:type="paragraph" w:customStyle="1" w:styleId="afd">
    <w:name w:val="自然人文"/>
    <w:basedOn w:val="a"/>
    <w:link w:val="afe"/>
    <w:qFormat/>
    <w:rsid w:val="00407878"/>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407878"/>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0791">
      <w:bodyDiv w:val="1"/>
      <w:marLeft w:val="0"/>
      <w:marRight w:val="0"/>
      <w:marTop w:val="0"/>
      <w:marBottom w:val="0"/>
      <w:divBdr>
        <w:top w:val="none" w:sz="0" w:space="0" w:color="auto"/>
        <w:left w:val="none" w:sz="0" w:space="0" w:color="auto"/>
        <w:bottom w:val="none" w:sz="0" w:space="0" w:color="auto"/>
        <w:right w:val="none" w:sz="0" w:space="0" w:color="auto"/>
      </w:divBdr>
    </w:div>
    <w:div w:id="61145848">
      <w:bodyDiv w:val="1"/>
      <w:marLeft w:val="0"/>
      <w:marRight w:val="0"/>
      <w:marTop w:val="0"/>
      <w:marBottom w:val="0"/>
      <w:divBdr>
        <w:top w:val="none" w:sz="0" w:space="0" w:color="auto"/>
        <w:left w:val="none" w:sz="0" w:space="0" w:color="auto"/>
        <w:bottom w:val="none" w:sz="0" w:space="0" w:color="auto"/>
        <w:right w:val="none" w:sz="0" w:space="0" w:color="auto"/>
      </w:divBdr>
    </w:div>
    <w:div w:id="80958043">
      <w:bodyDiv w:val="1"/>
      <w:marLeft w:val="0"/>
      <w:marRight w:val="0"/>
      <w:marTop w:val="0"/>
      <w:marBottom w:val="0"/>
      <w:divBdr>
        <w:top w:val="none" w:sz="0" w:space="0" w:color="auto"/>
        <w:left w:val="none" w:sz="0" w:space="0" w:color="auto"/>
        <w:bottom w:val="none" w:sz="0" w:space="0" w:color="auto"/>
        <w:right w:val="none" w:sz="0" w:space="0" w:color="auto"/>
      </w:divBdr>
    </w:div>
    <w:div w:id="128255087">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8222605">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561674">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30645400">
      <w:bodyDiv w:val="1"/>
      <w:marLeft w:val="0"/>
      <w:marRight w:val="0"/>
      <w:marTop w:val="0"/>
      <w:marBottom w:val="0"/>
      <w:divBdr>
        <w:top w:val="none" w:sz="0" w:space="0" w:color="auto"/>
        <w:left w:val="none" w:sz="0" w:space="0" w:color="auto"/>
        <w:bottom w:val="none" w:sz="0" w:space="0" w:color="auto"/>
        <w:right w:val="none" w:sz="0" w:space="0" w:color="auto"/>
      </w:divBdr>
    </w:div>
    <w:div w:id="341705183">
      <w:bodyDiv w:val="1"/>
      <w:marLeft w:val="0"/>
      <w:marRight w:val="0"/>
      <w:marTop w:val="0"/>
      <w:marBottom w:val="0"/>
      <w:divBdr>
        <w:top w:val="none" w:sz="0" w:space="0" w:color="auto"/>
        <w:left w:val="none" w:sz="0" w:space="0" w:color="auto"/>
        <w:bottom w:val="none" w:sz="0" w:space="0" w:color="auto"/>
        <w:right w:val="none" w:sz="0" w:space="0" w:color="auto"/>
      </w:divBdr>
    </w:div>
    <w:div w:id="40025129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0235689">
      <w:bodyDiv w:val="1"/>
      <w:marLeft w:val="0"/>
      <w:marRight w:val="0"/>
      <w:marTop w:val="0"/>
      <w:marBottom w:val="0"/>
      <w:divBdr>
        <w:top w:val="none" w:sz="0" w:space="0" w:color="auto"/>
        <w:left w:val="none" w:sz="0" w:space="0" w:color="auto"/>
        <w:bottom w:val="none" w:sz="0" w:space="0" w:color="auto"/>
        <w:right w:val="none" w:sz="0" w:space="0" w:color="auto"/>
      </w:divBdr>
    </w:div>
    <w:div w:id="577831634">
      <w:bodyDiv w:val="1"/>
      <w:marLeft w:val="0"/>
      <w:marRight w:val="0"/>
      <w:marTop w:val="0"/>
      <w:marBottom w:val="0"/>
      <w:divBdr>
        <w:top w:val="none" w:sz="0" w:space="0" w:color="auto"/>
        <w:left w:val="none" w:sz="0" w:space="0" w:color="auto"/>
        <w:bottom w:val="none" w:sz="0" w:space="0" w:color="auto"/>
        <w:right w:val="none" w:sz="0" w:space="0" w:color="auto"/>
      </w:divBdr>
    </w:div>
    <w:div w:id="581795057">
      <w:bodyDiv w:val="1"/>
      <w:marLeft w:val="0"/>
      <w:marRight w:val="0"/>
      <w:marTop w:val="0"/>
      <w:marBottom w:val="0"/>
      <w:divBdr>
        <w:top w:val="none" w:sz="0" w:space="0" w:color="auto"/>
        <w:left w:val="none" w:sz="0" w:space="0" w:color="auto"/>
        <w:bottom w:val="none" w:sz="0" w:space="0" w:color="auto"/>
        <w:right w:val="none" w:sz="0" w:space="0" w:color="auto"/>
      </w:divBdr>
    </w:div>
    <w:div w:id="621422813">
      <w:bodyDiv w:val="1"/>
      <w:marLeft w:val="0"/>
      <w:marRight w:val="0"/>
      <w:marTop w:val="0"/>
      <w:marBottom w:val="0"/>
      <w:divBdr>
        <w:top w:val="none" w:sz="0" w:space="0" w:color="auto"/>
        <w:left w:val="none" w:sz="0" w:space="0" w:color="auto"/>
        <w:bottom w:val="none" w:sz="0" w:space="0" w:color="auto"/>
        <w:right w:val="none" w:sz="0" w:space="0" w:color="auto"/>
      </w:divBdr>
    </w:div>
    <w:div w:id="66420891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6174283">
      <w:bodyDiv w:val="1"/>
      <w:marLeft w:val="0"/>
      <w:marRight w:val="0"/>
      <w:marTop w:val="0"/>
      <w:marBottom w:val="0"/>
      <w:divBdr>
        <w:top w:val="none" w:sz="0" w:space="0" w:color="auto"/>
        <w:left w:val="none" w:sz="0" w:space="0" w:color="auto"/>
        <w:bottom w:val="none" w:sz="0" w:space="0" w:color="auto"/>
        <w:right w:val="none" w:sz="0" w:space="0" w:color="auto"/>
      </w:divBdr>
    </w:div>
    <w:div w:id="756901146">
      <w:bodyDiv w:val="1"/>
      <w:marLeft w:val="0"/>
      <w:marRight w:val="0"/>
      <w:marTop w:val="0"/>
      <w:marBottom w:val="0"/>
      <w:divBdr>
        <w:top w:val="none" w:sz="0" w:space="0" w:color="auto"/>
        <w:left w:val="none" w:sz="0" w:space="0" w:color="auto"/>
        <w:bottom w:val="none" w:sz="0" w:space="0" w:color="auto"/>
        <w:right w:val="none" w:sz="0" w:space="0" w:color="auto"/>
      </w:divBdr>
    </w:div>
    <w:div w:id="809639826">
      <w:bodyDiv w:val="1"/>
      <w:marLeft w:val="0"/>
      <w:marRight w:val="0"/>
      <w:marTop w:val="0"/>
      <w:marBottom w:val="0"/>
      <w:divBdr>
        <w:top w:val="none" w:sz="0" w:space="0" w:color="auto"/>
        <w:left w:val="none" w:sz="0" w:space="0" w:color="auto"/>
        <w:bottom w:val="none" w:sz="0" w:space="0" w:color="auto"/>
        <w:right w:val="none" w:sz="0" w:space="0" w:color="auto"/>
      </w:divBdr>
    </w:div>
    <w:div w:id="819730626">
      <w:bodyDiv w:val="1"/>
      <w:marLeft w:val="0"/>
      <w:marRight w:val="0"/>
      <w:marTop w:val="0"/>
      <w:marBottom w:val="0"/>
      <w:divBdr>
        <w:top w:val="none" w:sz="0" w:space="0" w:color="auto"/>
        <w:left w:val="none" w:sz="0" w:space="0" w:color="auto"/>
        <w:bottom w:val="none" w:sz="0" w:space="0" w:color="auto"/>
        <w:right w:val="none" w:sz="0" w:space="0" w:color="auto"/>
      </w:divBdr>
    </w:div>
    <w:div w:id="822895331">
      <w:bodyDiv w:val="1"/>
      <w:marLeft w:val="0"/>
      <w:marRight w:val="0"/>
      <w:marTop w:val="0"/>
      <w:marBottom w:val="0"/>
      <w:divBdr>
        <w:top w:val="none" w:sz="0" w:space="0" w:color="auto"/>
        <w:left w:val="none" w:sz="0" w:space="0" w:color="auto"/>
        <w:bottom w:val="none" w:sz="0" w:space="0" w:color="auto"/>
        <w:right w:val="none" w:sz="0" w:space="0" w:color="auto"/>
      </w:divBdr>
    </w:div>
    <w:div w:id="861819823">
      <w:bodyDiv w:val="1"/>
      <w:marLeft w:val="0"/>
      <w:marRight w:val="0"/>
      <w:marTop w:val="0"/>
      <w:marBottom w:val="0"/>
      <w:divBdr>
        <w:top w:val="none" w:sz="0" w:space="0" w:color="auto"/>
        <w:left w:val="none" w:sz="0" w:space="0" w:color="auto"/>
        <w:bottom w:val="none" w:sz="0" w:space="0" w:color="auto"/>
        <w:right w:val="none" w:sz="0" w:space="0" w:color="auto"/>
      </w:divBdr>
    </w:div>
    <w:div w:id="894396511">
      <w:bodyDiv w:val="1"/>
      <w:marLeft w:val="0"/>
      <w:marRight w:val="0"/>
      <w:marTop w:val="0"/>
      <w:marBottom w:val="0"/>
      <w:divBdr>
        <w:top w:val="none" w:sz="0" w:space="0" w:color="auto"/>
        <w:left w:val="none" w:sz="0" w:space="0" w:color="auto"/>
        <w:bottom w:val="none" w:sz="0" w:space="0" w:color="auto"/>
        <w:right w:val="none" w:sz="0" w:space="0" w:color="auto"/>
      </w:divBdr>
    </w:div>
    <w:div w:id="904340179">
      <w:bodyDiv w:val="1"/>
      <w:marLeft w:val="0"/>
      <w:marRight w:val="0"/>
      <w:marTop w:val="0"/>
      <w:marBottom w:val="0"/>
      <w:divBdr>
        <w:top w:val="none" w:sz="0" w:space="0" w:color="auto"/>
        <w:left w:val="none" w:sz="0" w:space="0" w:color="auto"/>
        <w:bottom w:val="none" w:sz="0" w:space="0" w:color="auto"/>
        <w:right w:val="none" w:sz="0" w:space="0" w:color="auto"/>
      </w:divBdr>
    </w:div>
    <w:div w:id="913855007">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52802613">
      <w:bodyDiv w:val="1"/>
      <w:marLeft w:val="0"/>
      <w:marRight w:val="0"/>
      <w:marTop w:val="0"/>
      <w:marBottom w:val="0"/>
      <w:divBdr>
        <w:top w:val="none" w:sz="0" w:space="0" w:color="auto"/>
        <w:left w:val="none" w:sz="0" w:space="0" w:color="auto"/>
        <w:bottom w:val="none" w:sz="0" w:space="0" w:color="auto"/>
        <w:right w:val="none" w:sz="0" w:space="0" w:color="auto"/>
      </w:divBdr>
    </w:div>
    <w:div w:id="1097598222">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422131">
      <w:bodyDiv w:val="1"/>
      <w:marLeft w:val="0"/>
      <w:marRight w:val="0"/>
      <w:marTop w:val="0"/>
      <w:marBottom w:val="0"/>
      <w:divBdr>
        <w:top w:val="none" w:sz="0" w:space="0" w:color="auto"/>
        <w:left w:val="none" w:sz="0" w:space="0" w:color="auto"/>
        <w:bottom w:val="none" w:sz="0" w:space="0" w:color="auto"/>
        <w:right w:val="none" w:sz="0" w:space="0" w:color="auto"/>
      </w:divBdr>
      <w:divsChild>
        <w:div w:id="1396316834">
          <w:marLeft w:val="0"/>
          <w:marRight w:val="0"/>
          <w:marTop w:val="0"/>
          <w:marBottom w:val="0"/>
          <w:divBdr>
            <w:top w:val="none" w:sz="0" w:space="0" w:color="auto"/>
            <w:left w:val="none" w:sz="0" w:space="0" w:color="auto"/>
            <w:bottom w:val="none" w:sz="0" w:space="0" w:color="auto"/>
            <w:right w:val="none" w:sz="0" w:space="0" w:color="auto"/>
          </w:divBdr>
        </w:div>
        <w:div w:id="1884442748">
          <w:marLeft w:val="0"/>
          <w:marRight w:val="0"/>
          <w:marTop w:val="0"/>
          <w:marBottom w:val="0"/>
          <w:divBdr>
            <w:top w:val="none" w:sz="0" w:space="0" w:color="auto"/>
            <w:left w:val="none" w:sz="0" w:space="0" w:color="auto"/>
            <w:bottom w:val="none" w:sz="0" w:space="0" w:color="auto"/>
            <w:right w:val="none" w:sz="0" w:space="0" w:color="auto"/>
          </w:divBdr>
        </w:div>
      </w:divsChild>
    </w:div>
    <w:div w:id="1181049032">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0588819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2068994">
      <w:bodyDiv w:val="1"/>
      <w:marLeft w:val="0"/>
      <w:marRight w:val="0"/>
      <w:marTop w:val="0"/>
      <w:marBottom w:val="0"/>
      <w:divBdr>
        <w:top w:val="none" w:sz="0" w:space="0" w:color="auto"/>
        <w:left w:val="none" w:sz="0" w:space="0" w:color="auto"/>
        <w:bottom w:val="none" w:sz="0" w:space="0" w:color="auto"/>
        <w:right w:val="none" w:sz="0" w:space="0" w:color="auto"/>
      </w:divBdr>
    </w:div>
    <w:div w:id="1485196268">
      <w:bodyDiv w:val="1"/>
      <w:marLeft w:val="0"/>
      <w:marRight w:val="0"/>
      <w:marTop w:val="0"/>
      <w:marBottom w:val="0"/>
      <w:divBdr>
        <w:top w:val="none" w:sz="0" w:space="0" w:color="auto"/>
        <w:left w:val="none" w:sz="0" w:space="0" w:color="auto"/>
        <w:bottom w:val="none" w:sz="0" w:space="0" w:color="auto"/>
        <w:right w:val="none" w:sz="0" w:space="0" w:color="auto"/>
      </w:divBdr>
    </w:div>
    <w:div w:id="155060369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0887262">
      <w:bodyDiv w:val="1"/>
      <w:marLeft w:val="0"/>
      <w:marRight w:val="0"/>
      <w:marTop w:val="0"/>
      <w:marBottom w:val="0"/>
      <w:divBdr>
        <w:top w:val="none" w:sz="0" w:space="0" w:color="auto"/>
        <w:left w:val="none" w:sz="0" w:space="0" w:color="auto"/>
        <w:bottom w:val="none" w:sz="0" w:space="0" w:color="auto"/>
        <w:right w:val="none" w:sz="0" w:space="0" w:color="auto"/>
      </w:divBdr>
    </w:div>
    <w:div w:id="1603369076">
      <w:bodyDiv w:val="1"/>
      <w:marLeft w:val="0"/>
      <w:marRight w:val="0"/>
      <w:marTop w:val="0"/>
      <w:marBottom w:val="0"/>
      <w:divBdr>
        <w:top w:val="none" w:sz="0" w:space="0" w:color="auto"/>
        <w:left w:val="none" w:sz="0" w:space="0" w:color="auto"/>
        <w:bottom w:val="none" w:sz="0" w:space="0" w:color="auto"/>
        <w:right w:val="none" w:sz="0" w:space="0" w:color="auto"/>
      </w:divBdr>
    </w:div>
    <w:div w:id="1637569238">
      <w:bodyDiv w:val="1"/>
      <w:marLeft w:val="0"/>
      <w:marRight w:val="0"/>
      <w:marTop w:val="0"/>
      <w:marBottom w:val="0"/>
      <w:divBdr>
        <w:top w:val="none" w:sz="0" w:space="0" w:color="auto"/>
        <w:left w:val="none" w:sz="0" w:space="0" w:color="auto"/>
        <w:bottom w:val="none" w:sz="0" w:space="0" w:color="auto"/>
        <w:right w:val="none" w:sz="0" w:space="0" w:color="auto"/>
      </w:divBdr>
    </w:div>
    <w:div w:id="1750543054">
      <w:bodyDiv w:val="1"/>
      <w:marLeft w:val="0"/>
      <w:marRight w:val="0"/>
      <w:marTop w:val="0"/>
      <w:marBottom w:val="0"/>
      <w:divBdr>
        <w:top w:val="none" w:sz="0" w:space="0" w:color="auto"/>
        <w:left w:val="none" w:sz="0" w:space="0" w:color="auto"/>
        <w:bottom w:val="none" w:sz="0" w:space="0" w:color="auto"/>
        <w:right w:val="none" w:sz="0" w:space="0" w:color="auto"/>
      </w:divBdr>
    </w:div>
    <w:div w:id="1778332936">
      <w:bodyDiv w:val="1"/>
      <w:marLeft w:val="0"/>
      <w:marRight w:val="0"/>
      <w:marTop w:val="0"/>
      <w:marBottom w:val="0"/>
      <w:divBdr>
        <w:top w:val="none" w:sz="0" w:space="0" w:color="auto"/>
        <w:left w:val="none" w:sz="0" w:space="0" w:color="auto"/>
        <w:bottom w:val="none" w:sz="0" w:space="0" w:color="auto"/>
        <w:right w:val="none" w:sz="0" w:space="0" w:color="auto"/>
      </w:divBdr>
    </w:div>
    <w:div w:id="184243183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46881119">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9949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04690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www.ambito.com/uruguay/el-agro-dejo-atras-la-sequia-e-impulso-el-crecimiento-la-economia-a-n5901012" TargetMode="Externa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mailto:info@uruguayxxi.gub.uy" TargetMode="External"/><Relationship Id="rId33" Type="http://schemas.openxmlformats.org/officeDocument/2006/relationships/hyperlink" Target="mailto:info@uruguayxxi.gub.uy"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mailto:info@uruguayxxi.gub.uy" TargetMode="External"/><Relationship Id="rId20" Type="http://schemas.openxmlformats.org/officeDocument/2006/relationships/footer" Target="footer5.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https://www.bcu.gub.uy/Servicios-Financieros-SSF/Paginas/coo_Int_Fin_Lst.aspx" TargetMode="External"/><Relationship Id="rId30" Type="http://schemas.openxmlformats.org/officeDocument/2006/relationships/header" Target="header12.xml"/><Relationship Id="rId35"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C97B0-BABC-4236-A1D5-BB8D390A0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4544</Words>
  <Characters>25907</Characters>
  <Application>Microsoft Office Word</Application>
  <DocSecurity>0</DocSecurity>
  <Lines>215</Lines>
  <Paragraphs>60</Paragraphs>
  <ScaleCrop>false</ScaleCrop>
  <Company>Ministry of Economic Affairs,R.O.C.</Company>
  <LinksUpToDate>false</LinksUpToDate>
  <CharactersWithSpaces>30391</CharactersWithSpaces>
  <SharedDoc>false</SharedDoc>
  <HLinks>
    <vt:vector size="108" baseType="variant">
      <vt:variant>
        <vt:i4>3670090</vt:i4>
      </vt:variant>
      <vt:variant>
        <vt:i4>93</vt:i4>
      </vt:variant>
      <vt:variant>
        <vt:i4>0</vt:i4>
      </vt:variant>
      <vt:variant>
        <vt:i4>5</vt:i4>
      </vt:variant>
      <vt:variant>
        <vt:lpwstr>mailto:info@uruguayxxi.gub.uy</vt:lpwstr>
      </vt:variant>
      <vt:variant>
        <vt:lpwstr/>
      </vt:variant>
      <vt:variant>
        <vt:i4>5505141</vt:i4>
      </vt:variant>
      <vt:variant>
        <vt:i4>90</vt:i4>
      </vt:variant>
      <vt:variant>
        <vt:i4>0</vt:i4>
      </vt:variant>
      <vt:variant>
        <vt:i4>5</vt:i4>
      </vt:variant>
      <vt:variant>
        <vt:lpwstr>https://www.bcu.gub.uy/Servicios-Financieros-SSF/Paginas/coo_Int_Fin_Lst.aspx</vt:lpwstr>
      </vt:variant>
      <vt:variant>
        <vt:lpwstr/>
      </vt:variant>
      <vt:variant>
        <vt:i4>3670090</vt:i4>
      </vt:variant>
      <vt:variant>
        <vt:i4>87</vt:i4>
      </vt:variant>
      <vt:variant>
        <vt:i4>0</vt:i4>
      </vt:variant>
      <vt:variant>
        <vt:i4>5</vt:i4>
      </vt:variant>
      <vt:variant>
        <vt:lpwstr>mailto:info@uruguayxxi.gub.uy</vt:lpwstr>
      </vt:variant>
      <vt:variant>
        <vt:lpwstr/>
      </vt:variant>
      <vt:variant>
        <vt:i4>2818085</vt:i4>
      </vt:variant>
      <vt:variant>
        <vt:i4>84</vt:i4>
      </vt:variant>
      <vt:variant>
        <vt:i4>0</vt:i4>
      </vt:variant>
      <vt:variant>
        <vt:i4>5</vt:i4>
      </vt:variant>
      <vt:variant>
        <vt:lpwstr>https://www.ambito.com/uruguay/el-agro-dejo-atras-la-sequia-e-impulso-el-crecimiento-la-economia-a-n5901012</vt:lpwstr>
      </vt:variant>
      <vt:variant>
        <vt:lpwstr/>
      </vt:variant>
      <vt:variant>
        <vt:i4>3670090</vt:i4>
      </vt:variant>
      <vt:variant>
        <vt:i4>81</vt:i4>
      </vt:variant>
      <vt:variant>
        <vt:i4>0</vt:i4>
      </vt:variant>
      <vt:variant>
        <vt:i4>5</vt:i4>
      </vt:variant>
      <vt:variant>
        <vt:lpwstr>mailto:info@uruguayxxi.gub.uy</vt:lpwstr>
      </vt:variant>
      <vt:variant>
        <vt:lpwstr/>
      </vt:variant>
      <vt:variant>
        <vt:i4>1179709</vt:i4>
      </vt:variant>
      <vt:variant>
        <vt:i4>74</vt:i4>
      </vt:variant>
      <vt:variant>
        <vt:i4>0</vt:i4>
      </vt:variant>
      <vt:variant>
        <vt:i4>5</vt:i4>
      </vt:variant>
      <vt:variant>
        <vt:lpwstr/>
      </vt:variant>
      <vt:variant>
        <vt:lpwstr>_Toc146230937</vt:lpwstr>
      </vt:variant>
      <vt:variant>
        <vt:i4>1179709</vt:i4>
      </vt:variant>
      <vt:variant>
        <vt:i4>68</vt:i4>
      </vt:variant>
      <vt:variant>
        <vt:i4>0</vt:i4>
      </vt:variant>
      <vt:variant>
        <vt:i4>5</vt:i4>
      </vt:variant>
      <vt:variant>
        <vt:lpwstr/>
      </vt:variant>
      <vt:variant>
        <vt:lpwstr>_Toc146230936</vt:lpwstr>
      </vt:variant>
      <vt:variant>
        <vt:i4>1179709</vt:i4>
      </vt:variant>
      <vt:variant>
        <vt:i4>62</vt:i4>
      </vt:variant>
      <vt:variant>
        <vt:i4>0</vt:i4>
      </vt:variant>
      <vt:variant>
        <vt:i4>5</vt:i4>
      </vt:variant>
      <vt:variant>
        <vt:lpwstr/>
      </vt:variant>
      <vt:variant>
        <vt:lpwstr>_Toc146230935</vt:lpwstr>
      </vt:variant>
      <vt:variant>
        <vt:i4>1179709</vt:i4>
      </vt:variant>
      <vt:variant>
        <vt:i4>56</vt:i4>
      </vt:variant>
      <vt:variant>
        <vt:i4>0</vt:i4>
      </vt:variant>
      <vt:variant>
        <vt:i4>5</vt:i4>
      </vt:variant>
      <vt:variant>
        <vt:lpwstr/>
      </vt:variant>
      <vt:variant>
        <vt:lpwstr>_Toc146230934</vt:lpwstr>
      </vt:variant>
      <vt:variant>
        <vt:i4>1179709</vt:i4>
      </vt:variant>
      <vt:variant>
        <vt:i4>50</vt:i4>
      </vt:variant>
      <vt:variant>
        <vt:i4>0</vt:i4>
      </vt:variant>
      <vt:variant>
        <vt:i4>5</vt:i4>
      </vt:variant>
      <vt:variant>
        <vt:lpwstr/>
      </vt:variant>
      <vt:variant>
        <vt:lpwstr>_Toc146230933</vt:lpwstr>
      </vt:variant>
      <vt:variant>
        <vt:i4>1179709</vt:i4>
      </vt:variant>
      <vt:variant>
        <vt:i4>44</vt:i4>
      </vt:variant>
      <vt:variant>
        <vt:i4>0</vt:i4>
      </vt:variant>
      <vt:variant>
        <vt:i4>5</vt:i4>
      </vt:variant>
      <vt:variant>
        <vt:lpwstr/>
      </vt:variant>
      <vt:variant>
        <vt:lpwstr>_Toc146230932</vt:lpwstr>
      </vt:variant>
      <vt:variant>
        <vt:i4>1179709</vt:i4>
      </vt:variant>
      <vt:variant>
        <vt:i4>38</vt:i4>
      </vt:variant>
      <vt:variant>
        <vt:i4>0</vt:i4>
      </vt:variant>
      <vt:variant>
        <vt:i4>5</vt:i4>
      </vt:variant>
      <vt:variant>
        <vt:lpwstr/>
      </vt:variant>
      <vt:variant>
        <vt:lpwstr>_Toc146230931</vt:lpwstr>
      </vt:variant>
      <vt:variant>
        <vt:i4>1179709</vt:i4>
      </vt:variant>
      <vt:variant>
        <vt:i4>32</vt:i4>
      </vt:variant>
      <vt:variant>
        <vt:i4>0</vt:i4>
      </vt:variant>
      <vt:variant>
        <vt:i4>5</vt:i4>
      </vt:variant>
      <vt:variant>
        <vt:lpwstr/>
      </vt:variant>
      <vt:variant>
        <vt:lpwstr>_Toc146230930</vt:lpwstr>
      </vt:variant>
      <vt:variant>
        <vt:i4>1245245</vt:i4>
      </vt:variant>
      <vt:variant>
        <vt:i4>26</vt:i4>
      </vt:variant>
      <vt:variant>
        <vt:i4>0</vt:i4>
      </vt:variant>
      <vt:variant>
        <vt:i4>5</vt:i4>
      </vt:variant>
      <vt:variant>
        <vt:lpwstr/>
      </vt:variant>
      <vt:variant>
        <vt:lpwstr>_Toc146230929</vt:lpwstr>
      </vt:variant>
      <vt:variant>
        <vt:i4>1245245</vt:i4>
      </vt:variant>
      <vt:variant>
        <vt:i4>20</vt:i4>
      </vt:variant>
      <vt:variant>
        <vt:i4>0</vt:i4>
      </vt:variant>
      <vt:variant>
        <vt:i4>5</vt:i4>
      </vt:variant>
      <vt:variant>
        <vt:lpwstr/>
      </vt:variant>
      <vt:variant>
        <vt:lpwstr>_Toc146230928</vt:lpwstr>
      </vt:variant>
      <vt:variant>
        <vt:i4>1245245</vt:i4>
      </vt:variant>
      <vt:variant>
        <vt:i4>14</vt:i4>
      </vt:variant>
      <vt:variant>
        <vt:i4>0</vt:i4>
      </vt:variant>
      <vt:variant>
        <vt:i4>5</vt:i4>
      </vt:variant>
      <vt:variant>
        <vt:lpwstr/>
      </vt:variant>
      <vt:variant>
        <vt:lpwstr>_Toc146230927</vt:lpwstr>
      </vt:variant>
      <vt:variant>
        <vt:i4>1245245</vt:i4>
      </vt:variant>
      <vt:variant>
        <vt:i4>8</vt:i4>
      </vt:variant>
      <vt:variant>
        <vt:i4>0</vt:i4>
      </vt:variant>
      <vt:variant>
        <vt:i4>5</vt:i4>
      </vt:variant>
      <vt:variant>
        <vt:lpwstr/>
      </vt:variant>
      <vt:variant>
        <vt:lpwstr>_Toc146230926</vt:lpwstr>
      </vt:variant>
      <vt:variant>
        <vt:i4>1245245</vt:i4>
      </vt:variant>
      <vt:variant>
        <vt:i4>2</vt:i4>
      </vt:variant>
      <vt:variant>
        <vt:i4>0</vt:i4>
      </vt:variant>
      <vt:variant>
        <vt:i4>5</vt:i4>
      </vt:variant>
      <vt:variant>
        <vt:lpwstr/>
      </vt:variant>
      <vt:variant>
        <vt:lpwstr>_Toc146230925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5</cp:revision>
  <cp:lastPrinted>2024-08-27T16:31:00Z</cp:lastPrinted>
  <dcterms:created xsi:type="dcterms:W3CDTF">2024-08-27T15:45:00Z</dcterms:created>
  <dcterms:modified xsi:type="dcterms:W3CDTF">2024-08-28T05:14:00Z</dcterms:modified>
</cp:coreProperties>
</file>